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5B" w:rsidRDefault="00CD3B5B" w:rsidP="00E369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D3B5B" w:rsidRDefault="005B7904" w:rsidP="00E369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  <w:r w:rsidR="00CD3B5B" w:rsidRPr="00CD3B5B">
        <w:rPr>
          <w:rFonts w:ascii="Times New Roman" w:hAnsi="Times New Roman"/>
          <w:sz w:val="24"/>
          <w:szCs w:val="24"/>
        </w:rPr>
        <w:t xml:space="preserve"> к пост</w:t>
      </w:r>
      <w:bookmarkStart w:id="0" w:name="_GoBack"/>
      <w:bookmarkEnd w:id="0"/>
      <w:r w:rsidR="00CD3B5B" w:rsidRPr="00CD3B5B">
        <w:rPr>
          <w:rFonts w:ascii="Times New Roman" w:hAnsi="Times New Roman"/>
          <w:sz w:val="24"/>
          <w:szCs w:val="24"/>
        </w:rPr>
        <w:t>ановлению</w:t>
      </w:r>
    </w:p>
    <w:p w:rsidR="00BC2E10" w:rsidRPr="00BC2E10" w:rsidRDefault="00BC2E10" w:rsidP="00BC2E10">
      <w:pPr>
        <w:framePr w:hSpace="180" w:wrap="around" w:vAnchor="text" w:hAnchor="margin" w:y="1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BC2E10">
        <w:rPr>
          <w:sz w:val="24"/>
          <w:szCs w:val="24"/>
        </w:rPr>
        <w:t>31.12.2015  №</w:t>
      </w:r>
      <w:proofErr w:type="gramEnd"/>
      <w:r w:rsidRPr="00BC2E10">
        <w:rPr>
          <w:sz w:val="24"/>
          <w:szCs w:val="24"/>
        </w:rPr>
        <w:t xml:space="preserve"> 864-п</w:t>
      </w:r>
    </w:p>
    <w:p w:rsidR="00BC2E10" w:rsidRPr="00CD3B5B" w:rsidRDefault="00BC2E10" w:rsidP="00E369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3B5B" w:rsidRPr="00CD3B5B" w:rsidRDefault="00CD3B5B" w:rsidP="00E36911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B5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5B7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5B79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3B5B">
        <w:rPr>
          <w:rFonts w:ascii="Times New Roman" w:hAnsi="Times New Roman"/>
          <w:sz w:val="24"/>
          <w:szCs w:val="24"/>
        </w:rPr>
        <w:t>к  муниципальной</w:t>
      </w:r>
      <w:proofErr w:type="gramEnd"/>
    </w:p>
    <w:p w:rsidR="00CD3B5B" w:rsidRPr="00CD3B5B" w:rsidRDefault="00CD3B5B" w:rsidP="00E369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B5B">
        <w:rPr>
          <w:rFonts w:ascii="Times New Roman" w:hAnsi="Times New Roman"/>
          <w:sz w:val="24"/>
          <w:szCs w:val="24"/>
        </w:rPr>
        <w:t>программе «Развитие системы</w:t>
      </w:r>
    </w:p>
    <w:p w:rsidR="00CD3B5B" w:rsidRPr="00CD3B5B" w:rsidRDefault="00CD3B5B" w:rsidP="00E369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B5B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CD3B5B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Pr="00CD3B5B">
        <w:rPr>
          <w:rFonts w:ascii="Times New Roman" w:hAnsi="Times New Roman"/>
          <w:sz w:val="24"/>
          <w:szCs w:val="24"/>
        </w:rPr>
        <w:t xml:space="preserve"> района </w:t>
      </w:r>
    </w:p>
    <w:p w:rsidR="00CD3B5B" w:rsidRPr="00CD3B5B" w:rsidRDefault="00CD3B5B" w:rsidP="00E36911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B5B">
        <w:rPr>
          <w:rFonts w:ascii="Times New Roman" w:hAnsi="Times New Roman"/>
          <w:sz w:val="24"/>
          <w:szCs w:val="24"/>
        </w:rPr>
        <w:t>на 2015-2020 годы»</w:t>
      </w:r>
    </w:p>
    <w:p w:rsidR="00CD3B5B" w:rsidRDefault="00CD3B5B" w:rsidP="00E369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Pr="00CD3B5B" w:rsidRDefault="00CD3B5B" w:rsidP="00CD3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3B5B">
        <w:rPr>
          <w:rFonts w:ascii="Times New Roman" w:hAnsi="Times New Roman"/>
          <w:b/>
          <w:sz w:val="28"/>
          <w:szCs w:val="28"/>
        </w:rPr>
        <w:t>Подпрограмма  «</w:t>
      </w:r>
      <w:proofErr w:type="gramEnd"/>
      <w:r w:rsidRPr="00CD3B5B">
        <w:rPr>
          <w:rFonts w:ascii="Times New Roman" w:hAnsi="Times New Roman"/>
          <w:b/>
          <w:sz w:val="28"/>
          <w:szCs w:val="28"/>
        </w:rPr>
        <w:t xml:space="preserve">Обеспечение реализации </w:t>
      </w:r>
      <w:r w:rsidR="00BF2D7C">
        <w:rPr>
          <w:rFonts w:ascii="Times New Roman" w:hAnsi="Times New Roman"/>
          <w:b/>
          <w:sz w:val="28"/>
          <w:szCs w:val="28"/>
        </w:rPr>
        <w:t xml:space="preserve">полномочий  в сфере </w:t>
      </w:r>
      <w:r w:rsidRPr="00CD3B5B">
        <w:rPr>
          <w:rFonts w:ascii="Times New Roman" w:hAnsi="Times New Roman"/>
          <w:b/>
          <w:sz w:val="28"/>
          <w:szCs w:val="28"/>
        </w:rPr>
        <w:t>образования»</w:t>
      </w:r>
    </w:p>
    <w:p w:rsidR="00CD3B5B" w:rsidRP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P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D7C" w:rsidRDefault="00BF2D7C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D7C" w:rsidRDefault="00BF2D7C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B5B" w:rsidRDefault="00CD3B5B" w:rsidP="00E369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B5B" w:rsidRDefault="00CD3B5B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AA5" w:rsidRPr="00600799" w:rsidRDefault="004A6AA5" w:rsidP="00E36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D3B5B">
        <w:rPr>
          <w:rFonts w:ascii="Times New Roman" w:hAnsi="Times New Roman"/>
          <w:sz w:val="28"/>
          <w:szCs w:val="28"/>
        </w:rPr>
        <w:t>Подпрограмма  «</w:t>
      </w:r>
      <w:proofErr w:type="gramEnd"/>
      <w:r w:rsidRPr="00CD3B5B">
        <w:rPr>
          <w:rFonts w:ascii="Times New Roman" w:hAnsi="Times New Roman"/>
          <w:sz w:val="28"/>
          <w:szCs w:val="28"/>
        </w:rPr>
        <w:t xml:space="preserve">Обеспечение реализации </w:t>
      </w:r>
      <w:r w:rsidR="00BF2D7C">
        <w:rPr>
          <w:rFonts w:ascii="Times New Roman" w:hAnsi="Times New Roman"/>
          <w:sz w:val="28"/>
          <w:szCs w:val="28"/>
        </w:rPr>
        <w:t xml:space="preserve">полномочий в сфере </w:t>
      </w:r>
      <w:r w:rsidRPr="00CD3B5B">
        <w:rPr>
          <w:rFonts w:ascii="Times New Roman" w:hAnsi="Times New Roman"/>
          <w:sz w:val="28"/>
          <w:szCs w:val="28"/>
        </w:rPr>
        <w:t>образования</w:t>
      </w:r>
      <w:r w:rsidR="00600799">
        <w:rPr>
          <w:rFonts w:ascii="Times New Roman" w:hAnsi="Times New Roman"/>
          <w:sz w:val="28"/>
          <w:szCs w:val="28"/>
        </w:rPr>
        <w:t xml:space="preserve">» </w:t>
      </w:r>
    </w:p>
    <w:p w:rsidR="004A6AA5" w:rsidRPr="00CD3B5B" w:rsidRDefault="004A6AA5" w:rsidP="00305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AA5" w:rsidRPr="00CC59D5" w:rsidRDefault="00F8609E" w:rsidP="0030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Паспорт Подпрограммы</w:t>
      </w:r>
    </w:p>
    <w:p w:rsidR="004A6AA5" w:rsidRPr="00305018" w:rsidRDefault="004A6AA5" w:rsidP="00305018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654"/>
      </w:tblGrid>
      <w:tr w:rsidR="004B0685" w:rsidRPr="007C0263" w:rsidTr="004B0685">
        <w:tc>
          <w:tcPr>
            <w:tcW w:w="4786" w:type="dxa"/>
          </w:tcPr>
          <w:p w:rsidR="004B0685" w:rsidRPr="004B0685" w:rsidRDefault="004B0685" w:rsidP="0030501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B0685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54" w:type="dxa"/>
          </w:tcPr>
          <w:p w:rsidR="004B0685" w:rsidRPr="007C0263" w:rsidRDefault="00BF2D7C" w:rsidP="00BF2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B5B">
              <w:rPr>
                <w:rFonts w:ascii="Times New Roman" w:hAnsi="Times New Roman"/>
                <w:sz w:val="28"/>
                <w:szCs w:val="28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полномочий в сфере </w:t>
            </w:r>
            <w:proofErr w:type="gramStart"/>
            <w:r w:rsidRPr="00CD3B5B">
              <w:rPr>
                <w:rFonts w:ascii="Times New Roman" w:hAnsi="Times New Roman"/>
                <w:sz w:val="28"/>
                <w:szCs w:val="28"/>
              </w:rPr>
              <w:t>образования»</w:t>
            </w:r>
            <w:r w:rsidR="004B0685" w:rsidRPr="007C026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4B0685" w:rsidRPr="007C0263">
              <w:rPr>
                <w:rFonts w:ascii="Times New Roman" w:hAnsi="Times New Roman"/>
                <w:sz w:val="28"/>
                <w:szCs w:val="28"/>
              </w:rPr>
              <w:t>далее</w:t>
            </w:r>
            <w:r w:rsidR="005F2209">
              <w:rPr>
                <w:rFonts w:ascii="Times New Roman" w:hAnsi="Times New Roman"/>
                <w:sz w:val="28"/>
                <w:szCs w:val="28"/>
              </w:rPr>
              <w:t>-</w:t>
            </w:r>
            <w:r w:rsidR="004B0685" w:rsidRPr="007C0263">
              <w:rPr>
                <w:rFonts w:ascii="Times New Roman" w:hAnsi="Times New Roman"/>
                <w:sz w:val="28"/>
                <w:szCs w:val="28"/>
              </w:rPr>
              <w:t xml:space="preserve"> Подпрограмма)</w:t>
            </w:r>
          </w:p>
        </w:tc>
      </w:tr>
      <w:tr w:rsidR="004B0685" w:rsidRPr="007C0263" w:rsidTr="004B0685">
        <w:tc>
          <w:tcPr>
            <w:tcW w:w="4786" w:type="dxa"/>
          </w:tcPr>
          <w:p w:rsidR="004B0685" w:rsidRPr="004B0685" w:rsidRDefault="00BF2D7C" w:rsidP="00CC07C4">
            <w:pPr>
              <w:pStyle w:val="Default"/>
              <w:rPr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>И</w:t>
            </w:r>
            <w:r w:rsidR="004B0685" w:rsidRPr="004B0685">
              <w:rPr>
                <w:b/>
                <w:color w:val="1D1B11"/>
                <w:sz w:val="28"/>
                <w:szCs w:val="28"/>
              </w:rPr>
              <w:t>сполнител</w:t>
            </w:r>
            <w:r>
              <w:rPr>
                <w:b/>
                <w:color w:val="1D1B11"/>
                <w:sz w:val="28"/>
                <w:szCs w:val="28"/>
              </w:rPr>
              <w:t>и</w:t>
            </w:r>
            <w:r w:rsidR="004B0685" w:rsidRPr="004B0685">
              <w:rPr>
                <w:b/>
                <w:color w:val="1D1B11"/>
                <w:sz w:val="28"/>
                <w:szCs w:val="28"/>
              </w:rPr>
              <w:t xml:space="preserve"> Подпрограммы </w:t>
            </w:r>
          </w:p>
          <w:p w:rsidR="004B0685" w:rsidRPr="004B0685" w:rsidRDefault="004B0685" w:rsidP="00CC07C4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5654" w:type="dxa"/>
          </w:tcPr>
          <w:p w:rsidR="004B0685" w:rsidRPr="007C0263" w:rsidRDefault="004B0685" w:rsidP="005F2209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C0263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proofErr w:type="gramStart"/>
            <w:r w:rsidRPr="007C0263">
              <w:rPr>
                <w:rFonts w:ascii="Times New Roman" w:hAnsi="Times New Roman"/>
                <w:color w:val="1D1B11"/>
                <w:sz w:val="28"/>
                <w:szCs w:val="28"/>
              </w:rPr>
              <w:t>Курманаевского</w:t>
            </w:r>
            <w:proofErr w:type="spellEnd"/>
            <w:r w:rsidRPr="007C0263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района</w:t>
            </w:r>
            <w:proofErr w:type="gramEnd"/>
            <w:r w:rsidR="00CC59D5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(далее</w:t>
            </w:r>
            <w:r w:rsidR="007650C6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r w:rsidR="00CC59D5">
              <w:rPr>
                <w:rFonts w:ascii="Times New Roman" w:hAnsi="Times New Roman"/>
                <w:color w:val="1D1B11"/>
                <w:sz w:val="28"/>
                <w:szCs w:val="28"/>
              </w:rPr>
              <w:t>-</w:t>
            </w:r>
            <w:r w:rsidR="007650C6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r w:rsidR="00CC59D5">
              <w:rPr>
                <w:rFonts w:ascii="Times New Roman" w:hAnsi="Times New Roman"/>
                <w:color w:val="1D1B11"/>
                <w:sz w:val="28"/>
                <w:szCs w:val="28"/>
              </w:rPr>
              <w:t>отдел образования)</w:t>
            </w:r>
            <w:r w:rsidRPr="007C0263">
              <w:rPr>
                <w:rFonts w:ascii="Times New Roman" w:hAnsi="Times New Roman"/>
                <w:color w:val="1D1B11"/>
                <w:sz w:val="28"/>
                <w:szCs w:val="28"/>
              </w:rPr>
              <w:t>,</w:t>
            </w:r>
          </w:p>
          <w:p w:rsidR="004B0685" w:rsidRPr="007C0263" w:rsidRDefault="004B0685" w:rsidP="005F22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263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«Информационно – методический центр»</w:t>
            </w:r>
            <w:r w:rsidR="00CC59D5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76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9D5">
              <w:rPr>
                <w:rFonts w:ascii="Times New Roman" w:hAnsi="Times New Roman"/>
                <w:sz w:val="28"/>
                <w:szCs w:val="28"/>
              </w:rPr>
              <w:t>-</w:t>
            </w:r>
            <w:r w:rsidR="0076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9D5">
              <w:rPr>
                <w:rFonts w:ascii="Times New Roman" w:hAnsi="Times New Roman"/>
                <w:sz w:val="28"/>
                <w:szCs w:val="28"/>
              </w:rPr>
              <w:t>МКУ «ИМЦ»</w:t>
            </w:r>
            <w:proofErr w:type="gramStart"/>
            <w:r w:rsidR="00CC59D5">
              <w:rPr>
                <w:rFonts w:ascii="Times New Roman" w:hAnsi="Times New Roman"/>
                <w:sz w:val="28"/>
                <w:szCs w:val="28"/>
              </w:rPr>
              <w:t>)</w:t>
            </w:r>
            <w:r w:rsidRPr="007C0263">
              <w:rPr>
                <w:rFonts w:ascii="Times New Roman" w:hAnsi="Times New Roman"/>
                <w:sz w:val="28"/>
                <w:szCs w:val="28"/>
              </w:rPr>
              <w:t>,  Муниципальное</w:t>
            </w:r>
            <w:proofErr w:type="gramEnd"/>
            <w:r w:rsidRPr="007C0263">
              <w:rPr>
                <w:rFonts w:ascii="Times New Roman" w:hAnsi="Times New Roman"/>
                <w:sz w:val="28"/>
                <w:szCs w:val="28"/>
              </w:rPr>
              <w:t xml:space="preserve"> казенное учреждение « Отдел по обеспечению деятельности,  бухгалтерского учета и планирования муниципальных образовательных организаций» </w:t>
            </w:r>
            <w:r w:rsidR="00CC59D5">
              <w:rPr>
                <w:rFonts w:ascii="Times New Roman" w:hAnsi="Times New Roman"/>
                <w:sz w:val="28"/>
                <w:szCs w:val="28"/>
              </w:rPr>
              <w:t>(далее</w:t>
            </w:r>
            <w:r w:rsidR="0076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9D5">
              <w:rPr>
                <w:rFonts w:ascii="Times New Roman" w:hAnsi="Times New Roman"/>
                <w:sz w:val="28"/>
                <w:szCs w:val="28"/>
              </w:rPr>
              <w:t>-</w:t>
            </w:r>
            <w:r w:rsidR="00CC59D5" w:rsidRPr="001A1A65">
              <w:rPr>
                <w:rFonts w:ascii="Times New Roman" w:hAnsi="Times New Roman"/>
                <w:sz w:val="28"/>
                <w:szCs w:val="28"/>
              </w:rPr>
              <w:t xml:space="preserve"> МКУ «</w:t>
            </w:r>
            <w:proofErr w:type="spellStart"/>
            <w:r w:rsidR="00CC59D5">
              <w:rPr>
                <w:rFonts w:ascii="Times New Roman" w:hAnsi="Times New Roman"/>
                <w:sz w:val="28"/>
                <w:szCs w:val="28"/>
              </w:rPr>
              <w:t>ООДБУиП</w:t>
            </w:r>
            <w:proofErr w:type="spellEnd"/>
            <w:r w:rsidR="00CC59D5">
              <w:rPr>
                <w:rFonts w:ascii="Times New Roman" w:hAnsi="Times New Roman"/>
                <w:sz w:val="28"/>
                <w:szCs w:val="28"/>
              </w:rPr>
              <w:t xml:space="preserve"> МОО»)</w:t>
            </w:r>
          </w:p>
        </w:tc>
      </w:tr>
      <w:tr w:rsidR="004B0685" w:rsidRPr="007C0263" w:rsidTr="004B0685">
        <w:tc>
          <w:tcPr>
            <w:tcW w:w="4786" w:type="dxa"/>
          </w:tcPr>
          <w:p w:rsidR="004B0685" w:rsidRPr="004B0685" w:rsidRDefault="004B0685" w:rsidP="00E36911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B0685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Программно-целевые            инструменты</w:t>
            </w:r>
            <w:r w:rsidR="005B7904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</w:t>
            </w:r>
            <w:r w:rsidRPr="004B0685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Подпрограммы     </w:t>
            </w:r>
          </w:p>
        </w:tc>
        <w:tc>
          <w:tcPr>
            <w:tcW w:w="5654" w:type="dxa"/>
          </w:tcPr>
          <w:p w:rsidR="004B0685" w:rsidRPr="007C0263" w:rsidRDefault="004B0685" w:rsidP="00CC07C4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н</w:t>
            </w:r>
            <w:r w:rsidRPr="007C0263">
              <w:rPr>
                <w:rFonts w:ascii="Times New Roman" w:hAnsi="Times New Roman"/>
                <w:color w:val="1D1B11"/>
                <w:sz w:val="28"/>
                <w:szCs w:val="28"/>
              </w:rPr>
              <w:t>е предусмотрены</w:t>
            </w:r>
          </w:p>
        </w:tc>
      </w:tr>
      <w:tr w:rsidR="004B0685" w:rsidRPr="007C0263" w:rsidTr="004B0685">
        <w:tc>
          <w:tcPr>
            <w:tcW w:w="4786" w:type="dxa"/>
          </w:tcPr>
          <w:p w:rsidR="004B0685" w:rsidRPr="004B0685" w:rsidRDefault="004B0685" w:rsidP="00BF2D7C">
            <w:pPr>
              <w:pStyle w:val="11"/>
              <w:ind w:left="0"/>
              <w:rPr>
                <w:b/>
                <w:color w:val="1D1B11"/>
                <w:sz w:val="28"/>
                <w:szCs w:val="28"/>
              </w:rPr>
            </w:pPr>
            <w:proofErr w:type="gramStart"/>
            <w:r w:rsidRPr="004B0685">
              <w:rPr>
                <w:b/>
                <w:color w:val="1D1B11"/>
                <w:sz w:val="28"/>
                <w:szCs w:val="28"/>
              </w:rPr>
              <w:t>Цел</w:t>
            </w:r>
            <w:r w:rsidR="00BF2D7C">
              <w:rPr>
                <w:b/>
                <w:color w:val="1D1B11"/>
                <w:sz w:val="28"/>
                <w:szCs w:val="28"/>
              </w:rPr>
              <w:t>и</w:t>
            </w:r>
            <w:r w:rsidRPr="004B0685">
              <w:rPr>
                <w:b/>
                <w:color w:val="1D1B11"/>
                <w:sz w:val="28"/>
                <w:szCs w:val="28"/>
              </w:rPr>
              <w:t xml:space="preserve">  Подпрограммы</w:t>
            </w:r>
            <w:proofErr w:type="gramEnd"/>
          </w:p>
        </w:tc>
        <w:tc>
          <w:tcPr>
            <w:tcW w:w="5654" w:type="dxa"/>
          </w:tcPr>
          <w:p w:rsidR="004B0685" w:rsidRPr="007C0263" w:rsidRDefault="004B0685" w:rsidP="00CC0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7C0263">
              <w:rPr>
                <w:rFonts w:ascii="Times New Roman" w:hAnsi="Times New Roman"/>
                <w:sz w:val="28"/>
                <w:szCs w:val="28"/>
              </w:rPr>
              <w:t xml:space="preserve">беспечение технических, </w:t>
            </w:r>
            <w:proofErr w:type="gramStart"/>
            <w:r w:rsidRPr="007C0263">
              <w:rPr>
                <w:rFonts w:ascii="Times New Roman" w:hAnsi="Times New Roman"/>
                <w:sz w:val="28"/>
                <w:szCs w:val="28"/>
              </w:rPr>
              <w:t>организационных,  информационных</w:t>
            </w:r>
            <w:proofErr w:type="gramEnd"/>
            <w:r w:rsidRPr="007C0263">
              <w:rPr>
                <w:rFonts w:ascii="Times New Roman" w:hAnsi="Times New Roman"/>
                <w:sz w:val="28"/>
                <w:szCs w:val="28"/>
              </w:rPr>
              <w:t xml:space="preserve"> и научно-методических и кадровых условий для реализации </w:t>
            </w:r>
            <w:r w:rsidR="00BF2D7C">
              <w:rPr>
                <w:rFonts w:ascii="Times New Roman" w:hAnsi="Times New Roman"/>
                <w:sz w:val="28"/>
                <w:szCs w:val="28"/>
              </w:rPr>
              <w:t>полномочий в сфере образования</w:t>
            </w:r>
            <w:r w:rsidRPr="007C0263">
              <w:rPr>
                <w:rFonts w:ascii="Times New Roman" w:hAnsi="Times New Roman"/>
                <w:sz w:val="28"/>
                <w:szCs w:val="28"/>
              </w:rPr>
              <w:t>, включая общественную поддержку;</w:t>
            </w:r>
          </w:p>
          <w:p w:rsidR="004B0685" w:rsidRPr="00305018" w:rsidRDefault="004B0685" w:rsidP="00CC0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C0263">
              <w:rPr>
                <w:rFonts w:ascii="Times New Roman" w:hAnsi="Times New Roman"/>
                <w:sz w:val="28"/>
                <w:szCs w:val="28"/>
              </w:rPr>
              <w:t>существление  бухгалтерского</w:t>
            </w:r>
            <w:proofErr w:type="gramEnd"/>
            <w:r w:rsidRPr="007C0263">
              <w:rPr>
                <w:rFonts w:ascii="Times New Roman" w:hAnsi="Times New Roman"/>
                <w:sz w:val="28"/>
                <w:szCs w:val="28"/>
              </w:rPr>
              <w:t xml:space="preserve"> учета финансово – хозяйственной деятельности и   планировани</w:t>
            </w:r>
            <w:r>
              <w:rPr>
                <w:rFonts w:ascii="Times New Roman" w:hAnsi="Times New Roman"/>
                <w:sz w:val="28"/>
                <w:szCs w:val="28"/>
              </w:rPr>
              <w:t>я муниципальных образовательных организаций и учреждений, подведомственных отделу образования</w:t>
            </w:r>
          </w:p>
        </w:tc>
      </w:tr>
      <w:tr w:rsidR="004B0685" w:rsidRPr="007C0263" w:rsidTr="00E36911">
        <w:trPr>
          <w:trHeight w:val="1266"/>
        </w:trPr>
        <w:tc>
          <w:tcPr>
            <w:tcW w:w="4786" w:type="dxa"/>
          </w:tcPr>
          <w:p w:rsidR="004B0685" w:rsidRPr="004B0685" w:rsidRDefault="00CC59D5" w:rsidP="00CC07C4">
            <w:pPr>
              <w:pStyle w:val="11"/>
              <w:ind w:left="0"/>
              <w:rPr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54" w:type="dxa"/>
          </w:tcPr>
          <w:p w:rsidR="00051D2C" w:rsidRPr="00EE2E75" w:rsidRDefault="00051D2C" w:rsidP="0005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E2E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100% охват муниципальных образовательных </w:t>
            </w:r>
            <w:r w:rsidR="00BF2D7C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организаций</w:t>
            </w:r>
            <w:r w:rsidRPr="00EE2E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ведением бухгалтерского учета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1D2C" w:rsidRDefault="00051D2C" w:rsidP="00051D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E2E75">
              <w:rPr>
                <w:rFonts w:ascii="Times New Roman" w:hAnsi="Times New Roman"/>
                <w:sz w:val="28"/>
                <w:szCs w:val="28"/>
              </w:rPr>
              <w:t>оотношение выполненных заявок от общего количества заявителей (педагогических работников, руководителей), обратившихся за информационно-методической по</w:t>
            </w:r>
            <w:r>
              <w:rPr>
                <w:rFonts w:ascii="Times New Roman" w:hAnsi="Times New Roman"/>
                <w:sz w:val="28"/>
                <w:szCs w:val="28"/>
              </w:rPr>
              <w:t>ддержкой (консультациями и др.);</w:t>
            </w:r>
          </w:p>
          <w:p w:rsidR="00051D2C" w:rsidRDefault="00051D2C" w:rsidP="00051D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r w:rsidRPr="00EE2E75">
              <w:rPr>
                <w:rFonts w:ascii="Times New Roman" w:hAnsi="Times New Roman"/>
                <w:sz w:val="28"/>
                <w:szCs w:val="28"/>
              </w:rPr>
              <w:t xml:space="preserve">оля педагогических работников, имеющих высшее педагогическое образование, от общего </w:t>
            </w:r>
            <w:r>
              <w:rPr>
                <w:rFonts w:ascii="Times New Roman" w:hAnsi="Times New Roman"/>
                <w:sz w:val="28"/>
                <w:szCs w:val="28"/>
              </w:rPr>
              <w:t>числа педагогических работников;</w:t>
            </w:r>
          </w:p>
          <w:p w:rsidR="004B0685" w:rsidRDefault="00051D2C" w:rsidP="00E369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r w:rsidRPr="00EE2E75">
              <w:rPr>
                <w:rFonts w:ascii="Times New Roman" w:hAnsi="Times New Roman"/>
                <w:sz w:val="28"/>
                <w:szCs w:val="28"/>
              </w:rPr>
              <w:t>оля педагогических работников, имеющих</w:t>
            </w:r>
            <w:r w:rsidR="0076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квалификационные </w:t>
            </w:r>
            <w:r w:rsidRPr="00EE2E75">
              <w:rPr>
                <w:rFonts w:ascii="Times New Roman" w:hAnsi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E2E75">
              <w:rPr>
                <w:rFonts w:ascii="Times New Roman" w:hAnsi="Times New Roman"/>
                <w:sz w:val="28"/>
                <w:szCs w:val="28"/>
              </w:rPr>
              <w:t xml:space="preserve">, от общего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числа педагогических работников.</w:t>
            </w:r>
          </w:p>
        </w:tc>
      </w:tr>
      <w:tr w:rsidR="004B0685" w:rsidRPr="007C0263" w:rsidTr="004B0685">
        <w:tc>
          <w:tcPr>
            <w:tcW w:w="4786" w:type="dxa"/>
          </w:tcPr>
          <w:p w:rsidR="004B0685" w:rsidRPr="004B0685" w:rsidRDefault="004B0685" w:rsidP="00BF2D7C">
            <w:pPr>
              <w:pStyle w:val="11"/>
              <w:ind w:left="0"/>
              <w:rPr>
                <w:b/>
                <w:color w:val="1D1B11"/>
                <w:sz w:val="28"/>
                <w:szCs w:val="28"/>
              </w:rPr>
            </w:pPr>
            <w:proofErr w:type="gramStart"/>
            <w:r w:rsidRPr="004B0685">
              <w:rPr>
                <w:b/>
                <w:color w:val="1D1B11"/>
                <w:sz w:val="28"/>
                <w:szCs w:val="28"/>
              </w:rPr>
              <w:lastRenderedPageBreak/>
              <w:t>Сроки  реализации</w:t>
            </w:r>
            <w:proofErr w:type="gramEnd"/>
            <w:r w:rsidRPr="004B0685">
              <w:rPr>
                <w:b/>
                <w:color w:val="1D1B11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54" w:type="dxa"/>
          </w:tcPr>
          <w:p w:rsidR="004B0685" w:rsidRPr="007C0263" w:rsidRDefault="004B0685" w:rsidP="00CC07C4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C0263">
              <w:rPr>
                <w:rFonts w:ascii="Times New Roman" w:hAnsi="Times New Roman"/>
                <w:color w:val="1D1B11"/>
                <w:sz w:val="28"/>
                <w:szCs w:val="28"/>
              </w:rPr>
              <w:t>2015-2020 годы</w:t>
            </w:r>
          </w:p>
        </w:tc>
      </w:tr>
      <w:tr w:rsidR="004B0685" w:rsidRPr="007C0263" w:rsidTr="00E36911">
        <w:trPr>
          <w:trHeight w:val="3339"/>
        </w:trPr>
        <w:tc>
          <w:tcPr>
            <w:tcW w:w="4786" w:type="dxa"/>
          </w:tcPr>
          <w:p w:rsidR="004B0685" w:rsidRPr="004B0685" w:rsidRDefault="004B0685" w:rsidP="00BF2D7C">
            <w:pPr>
              <w:pStyle w:val="11"/>
              <w:ind w:left="0"/>
              <w:rPr>
                <w:b/>
                <w:color w:val="1D1B11"/>
                <w:sz w:val="28"/>
                <w:szCs w:val="28"/>
              </w:rPr>
            </w:pPr>
            <w:r w:rsidRPr="004B0685">
              <w:rPr>
                <w:b/>
                <w:color w:val="1D1B11"/>
                <w:sz w:val="28"/>
                <w:szCs w:val="28"/>
              </w:rPr>
              <w:t xml:space="preserve">Объёмы </w:t>
            </w:r>
            <w:r>
              <w:rPr>
                <w:b/>
                <w:color w:val="1D1B11"/>
                <w:sz w:val="28"/>
                <w:szCs w:val="28"/>
              </w:rPr>
              <w:t xml:space="preserve">бюджетных </w:t>
            </w:r>
            <w:proofErr w:type="gramStart"/>
            <w:r w:rsidRPr="004B0685">
              <w:rPr>
                <w:b/>
                <w:color w:val="1D1B11"/>
                <w:sz w:val="28"/>
                <w:szCs w:val="28"/>
              </w:rPr>
              <w:t>ассигнований  Подпрограммы</w:t>
            </w:r>
            <w:proofErr w:type="gramEnd"/>
            <w:r w:rsidRPr="004B0685">
              <w:rPr>
                <w:b/>
                <w:color w:val="1D1B11"/>
                <w:sz w:val="28"/>
                <w:szCs w:val="28"/>
              </w:rPr>
              <w:tab/>
            </w:r>
            <w:r w:rsidRPr="004B0685">
              <w:rPr>
                <w:b/>
                <w:color w:val="1D1B11"/>
                <w:sz w:val="28"/>
                <w:szCs w:val="28"/>
              </w:rPr>
              <w:tab/>
            </w:r>
          </w:p>
        </w:tc>
        <w:tc>
          <w:tcPr>
            <w:tcW w:w="5654" w:type="dxa"/>
          </w:tcPr>
          <w:p w:rsidR="005F2209" w:rsidRDefault="005F2209" w:rsidP="00CC0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за счет средств местного</w:t>
            </w:r>
            <w:r w:rsidR="00E36911">
              <w:rPr>
                <w:rFonts w:ascii="Times New Roman" w:hAnsi="Times New Roman"/>
                <w:sz w:val="28"/>
                <w:szCs w:val="28"/>
              </w:rPr>
              <w:t xml:space="preserve"> и областного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составит</w:t>
            </w:r>
            <w:r w:rsidR="004B0685" w:rsidRPr="007C0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B0685" w:rsidRPr="007C026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369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C5F">
              <w:rPr>
                <w:rFonts w:ascii="Times New Roman" w:hAnsi="Times New Roman"/>
                <w:sz w:val="28"/>
                <w:szCs w:val="28"/>
              </w:rPr>
              <w:t>34189</w:t>
            </w:r>
            <w:proofErr w:type="gramEnd"/>
            <w:r w:rsidR="00887C5F">
              <w:rPr>
                <w:rFonts w:ascii="Times New Roman" w:hAnsi="Times New Roman"/>
                <w:sz w:val="28"/>
                <w:szCs w:val="28"/>
              </w:rPr>
              <w:t>,5</w:t>
            </w:r>
            <w:r w:rsidR="00E369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F2209" w:rsidRDefault="005B7904" w:rsidP="005B7904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                     </w:t>
            </w:r>
            <w:r w:rsidR="005F2209">
              <w:rPr>
                <w:rFonts w:ascii="Times New Roman" w:hAnsi="Times New Roman"/>
                <w:color w:val="1D1B11"/>
                <w:sz w:val="28"/>
                <w:szCs w:val="28"/>
              </w:rPr>
              <w:t>2015 год-</w:t>
            </w:r>
            <w:r w:rsidR="00887C5F">
              <w:rPr>
                <w:rFonts w:ascii="Times New Roman" w:hAnsi="Times New Roman"/>
                <w:color w:val="1D1B1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тыс. рублей</w:t>
            </w:r>
          </w:p>
          <w:p w:rsidR="005F2209" w:rsidRDefault="00887C5F" w:rsidP="00E3691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   </w:t>
            </w:r>
            <w:r w:rsidR="005B7904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 </w:t>
            </w:r>
            <w:r w:rsidR="005F2209">
              <w:rPr>
                <w:rFonts w:ascii="Times New Roman" w:hAnsi="Times New Roman"/>
                <w:color w:val="1D1B11"/>
                <w:sz w:val="28"/>
                <w:szCs w:val="28"/>
              </w:rPr>
              <w:t>2016 год-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34189,5</w:t>
            </w:r>
            <w:r w:rsidR="005B7904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тыс. рублей</w:t>
            </w:r>
          </w:p>
          <w:p w:rsidR="005F2209" w:rsidRDefault="005B7904" w:rsidP="005B7904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                     </w:t>
            </w:r>
            <w:r w:rsidR="005F2209">
              <w:rPr>
                <w:rFonts w:ascii="Times New Roman" w:hAnsi="Times New Roman"/>
                <w:color w:val="1D1B11"/>
                <w:sz w:val="28"/>
                <w:szCs w:val="28"/>
              </w:rPr>
              <w:t>2017 год-</w:t>
            </w:r>
            <w:r w:rsidR="00887C5F">
              <w:rPr>
                <w:rFonts w:ascii="Times New Roman" w:hAnsi="Times New Roman"/>
                <w:color w:val="1D1B1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тыс. рублей</w:t>
            </w:r>
          </w:p>
          <w:p w:rsidR="005F2209" w:rsidRDefault="005B7904" w:rsidP="005B7904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                     </w:t>
            </w:r>
            <w:r w:rsidR="005F2209">
              <w:rPr>
                <w:rFonts w:ascii="Times New Roman" w:hAnsi="Times New Roman"/>
                <w:color w:val="1D1B11"/>
                <w:sz w:val="28"/>
                <w:szCs w:val="28"/>
              </w:rPr>
              <w:t>2018 год-</w:t>
            </w:r>
            <w:r w:rsidR="00887C5F">
              <w:rPr>
                <w:rFonts w:ascii="Times New Roman" w:hAnsi="Times New Roman"/>
                <w:color w:val="1D1B1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тыс. рублей</w:t>
            </w:r>
          </w:p>
          <w:p w:rsidR="005F2209" w:rsidRDefault="005B7904" w:rsidP="005B7904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                     </w:t>
            </w:r>
            <w:r w:rsidR="005F2209">
              <w:rPr>
                <w:rFonts w:ascii="Times New Roman" w:hAnsi="Times New Roman"/>
                <w:color w:val="1D1B11"/>
                <w:sz w:val="28"/>
                <w:szCs w:val="28"/>
              </w:rPr>
              <w:t>2019 год-</w:t>
            </w:r>
            <w:r w:rsidR="00887C5F">
              <w:rPr>
                <w:rFonts w:ascii="Times New Roman" w:hAnsi="Times New Roman"/>
                <w:color w:val="1D1B1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тыс. рублей</w:t>
            </w:r>
          </w:p>
          <w:p w:rsidR="004B0685" w:rsidRPr="00E36911" w:rsidRDefault="005B7904" w:rsidP="005B7904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                     </w:t>
            </w:r>
            <w:r w:rsidR="005F2209">
              <w:rPr>
                <w:rFonts w:ascii="Times New Roman" w:hAnsi="Times New Roman"/>
                <w:color w:val="1D1B11"/>
                <w:sz w:val="28"/>
                <w:szCs w:val="28"/>
              </w:rPr>
              <w:t>2020 год-</w:t>
            </w:r>
            <w:r w:rsidR="00887C5F">
              <w:rPr>
                <w:rFonts w:ascii="Times New Roman" w:hAnsi="Times New Roman"/>
                <w:color w:val="1D1B1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тыс. рублей</w:t>
            </w:r>
          </w:p>
        </w:tc>
      </w:tr>
      <w:tr w:rsidR="004B0685" w:rsidRPr="007C0263" w:rsidTr="004B0685">
        <w:tc>
          <w:tcPr>
            <w:tcW w:w="4786" w:type="dxa"/>
          </w:tcPr>
          <w:p w:rsidR="004B0685" w:rsidRPr="004B0685" w:rsidRDefault="004B0685" w:rsidP="00BF2D7C">
            <w:pPr>
              <w:pStyle w:val="11"/>
              <w:ind w:left="0"/>
              <w:jc w:val="both"/>
              <w:rPr>
                <w:b/>
                <w:color w:val="1D1B11"/>
                <w:sz w:val="28"/>
                <w:szCs w:val="28"/>
              </w:rPr>
            </w:pPr>
            <w:proofErr w:type="gramStart"/>
            <w:r>
              <w:rPr>
                <w:b/>
                <w:color w:val="1D1B11"/>
                <w:sz w:val="28"/>
                <w:szCs w:val="28"/>
              </w:rPr>
              <w:t xml:space="preserve">Ожидаемые </w:t>
            </w:r>
            <w:r w:rsidRPr="004B0685">
              <w:rPr>
                <w:b/>
                <w:color w:val="1D1B11"/>
                <w:sz w:val="28"/>
                <w:szCs w:val="28"/>
              </w:rPr>
              <w:t xml:space="preserve"> результаты</w:t>
            </w:r>
            <w:proofErr w:type="gramEnd"/>
            <w:r w:rsidRPr="004B0685">
              <w:rPr>
                <w:b/>
                <w:color w:val="1D1B11"/>
                <w:sz w:val="28"/>
                <w:szCs w:val="28"/>
              </w:rPr>
              <w:t xml:space="preserve"> реализации  Подпрограммы</w:t>
            </w:r>
          </w:p>
        </w:tc>
        <w:tc>
          <w:tcPr>
            <w:tcW w:w="5654" w:type="dxa"/>
          </w:tcPr>
          <w:p w:rsidR="004B0685" w:rsidRPr="001A1A65" w:rsidRDefault="004B0685" w:rsidP="004B068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2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A1A65">
              <w:rPr>
                <w:rFonts w:ascii="Times New Roman" w:hAnsi="Times New Roman"/>
                <w:sz w:val="28"/>
                <w:szCs w:val="28"/>
              </w:rPr>
              <w:t>повышение качества бухгалтерской услуги по обеспечению качественной организации и ведения бухгалтерского, налогового и статистического учета и отчетности;</w:t>
            </w:r>
          </w:p>
          <w:p w:rsidR="004B0685" w:rsidRPr="001A1A65" w:rsidRDefault="004B0685" w:rsidP="004B068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263">
              <w:rPr>
                <w:rFonts w:ascii="Times New Roman" w:hAnsi="Times New Roman"/>
                <w:sz w:val="28"/>
                <w:szCs w:val="28"/>
              </w:rPr>
              <w:t>- повышение качества и увеличение объема административно-</w:t>
            </w:r>
            <w:proofErr w:type="gramStart"/>
            <w:r w:rsidRPr="007C0263">
              <w:rPr>
                <w:rFonts w:ascii="Times New Roman" w:hAnsi="Times New Roman"/>
                <w:sz w:val="28"/>
                <w:szCs w:val="28"/>
              </w:rPr>
              <w:t>хозяйственной  и</w:t>
            </w:r>
            <w:proofErr w:type="gramEnd"/>
            <w:r w:rsidRPr="007C0263">
              <w:rPr>
                <w:rFonts w:ascii="Times New Roman" w:hAnsi="Times New Roman"/>
                <w:sz w:val="28"/>
                <w:szCs w:val="28"/>
              </w:rPr>
              <w:t xml:space="preserve"> технической подд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ержки образовательных </w:t>
            </w:r>
            <w:r w:rsidR="00E36911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1A1A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0685" w:rsidRPr="001A1A65" w:rsidRDefault="004B0685" w:rsidP="004B068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263">
              <w:rPr>
                <w:rFonts w:ascii="Times New Roman" w:hAnsi="Times New Roman"/>
                <w:sz w:val="28"/>
                <w:szCs w:val="28"/>
              </w:rPr>
              <w:t>- повышение качества</w:t>
            </w:r>
            <w:r w:rsidR="00E36911">
              <w:rPr>
                <w:rFonts w:ascii="Times New Roman" w:hAnsi="Times New Roman"/>
                <w:sz w:val="28"/>
                <w:szCs w:val="28"/>
              </w:rPr>
              <w:t xml:space="preserve"> информационно-методической</w:t>
            </w:r>
            <w:r w:rsidRPr="007C0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C0263">
              <w:rPr>
                <w:rFonts w:ascii="Times New Roman" w:hAnsi="Times New Roman"/>
                <w:sz w:val="28"/>
                <w:szCs w:val="28"/>
              </w:rPr>
              <w:t>работы,  создание</w:t>
            </w:r>
            <w:proofErr w:type="gramEnd"/>
            <w:r w:rsidRPr="007C0263">
              <w:rPr>
                <w:rFonts w:ascii="Times New Roman" w:hAnsi="Times New Roman"/>
                <w:sz w:val="28"/>
                <w:szCs w:val="28"/>
              </w:rPr>
              <w:t xml:space="preserve"> условий для информационно-методической поддержки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льных образовательных организаций</w:t>
            </w:r>
            <w:r w:rsidRPr="007C0263">
              <w:rPr>
                <w:rFonts w:ascii="Times New Roman" w:hAnsi="Times New Roman"/>
                <w:sz w:val="28"/>
                <w:szCs w:val="28"/>
              </w:rPr>
              <w:t xml:space="preserve">;       </w:t>
            </w:r>
          </w:p>
          <w:p w:rsidR="004B0685" w:rsidRPr="001A1A65" w:rsidRDefault="004B0685" w:rsidP="004B06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A65">
              <w:rPr>
                <w:rFonts w:ascii="Times New Roman" w:hAnsi="Times New Roman"/>
                <w:sz w:val="28"/>
                <w:szCs w:val="28"/>
              </w:rPr>
              <w:t>-мониторинг хода реализации программы, анализ результатов с целью своевременности принятия управленческих решений;</w:t>
            </w:r>
          </w:p>
          <w:p w:rsidR="004B0685" w:rsidRPr="001A1A65" w:rsidRDefault="004B0685" w:rsidP="004B06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A65">
              <w:rPr>
                <w:rFonts w:ascii="Times New Roman" w:hAnsi="Times New Roman"/>
                <w:sz w:val="28"/>
                <w:szCs w:val="28"/>
              </w:rPr>
              <w:t>-активная поддержка в развитии образования района   широкой общественностью, развитие социального партнерства и государствен</w:t>
            </w:r>
            <w:r>
              <w:rPr>
                <w:rFonts w:ascii="Times New Roman" w:hAnsi="Times New Roman"/>
                <w:sz w:val="28"/>
                <w:szCs w:val="28"/>
              </w:rPr>
              <w:t>но-общественного управления в образовательных организациях</w:t>
            </w:r>
            <w:r w:rsidRPr="001A1A65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4B0685" w:rsidRPr="001A1A65" w:rsidRDefault="004B0685" w:rsidP="004B06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A65">
              <w:rPr>
                <w:rFonts w:ascii="Times New Roman" w:hAnsi="Times New Roman"/>
                <w:sz w:val="28"/>
                <w:szCs w:val="28"/>
              </w:rPr>
              <w:t>-рост числа педагогических и руководящих кадров, участвующих в мероприятиях профессиональной направленности;</w:t>
            </w:r>
          </w:p>
          <w:p w:rsidR="004B0685" w:rsidRPr="007C0263" w:rsidRDefault="004B0685" w:rsidP="004B068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color w:val="1D1B11"/>
                <w:sz w:val="28"/>
                <w:szCs w:val="28"/>
                <w:highlight w:val="green"/>
              </w:rPr>
            </w:pPr>
            <w:r w:rsidRPr="007C0263">
              <w:rPr>
                <w:rFonts w:ascii="Times New Roman" w:hAnsi="Times New Roman"/>
                <w:sz w:val="28"/>
                <w:szCs w:val="28"/>
              </w:rPr>
              <w:t xml:space="preserve">-повышение престижа профессии педагога и приток кадров в образовательные организации </w:t>
            </w:r>
            <w:proofErr w:type="spellStart"/>
            <w:proofErr w:type="gramStart"/>
            <w:r w:rsidRPr="007C0263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7C0263"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  <w:proofErr w:type="gramEnd"/>
            <w:r w:rsidRPr="007C02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173023" w:rsidRDefault="00173023" w:rsidP="00173023">
      <w:pPr>
        <w:pStyle w:val="a5"/>
        <w:tabs>
          <w:tab w:val="left" w:pos="630"/>
        </w:tabs>
        <w:spacing w:after="0"/>
        <w:jc w:val="center"/>
      </w:pPr>
    </w:p>
    <w:p w:rsidR="004A6AA5" w:rsidRPr="00173023" w:rsidRDefault="00173023" w:rsidP="00173023">
      <w:pPr>
        <w:pStyle w:val="a5"/>
        <w:tabs>
          <w:tab w:val="left" w:pos="630"/>
        </w:tabs>
        <w:spacing w:after="0"/>
        <w:jc w:val="both"/>
        <w:rPr>
          <w:rStyle w:val="14pt"/>
          <w:sz w:val="24"/>
          <w:szCs w:val="24"/>
          <w:shd w:val="clear" w:color="auto" w:fill="auto"/>
        </w:rPr>
      </w:pPr>
      <w:r w:rsidRPr="00173023">
        <w:rPr>
          <w:b/>
        </w:rPr>
        <w:lastRenderedPageBreak/>
        <w:t>1.</w:t>
      </w:r>
      <w:r w:rsidR="004A6AA5" w:rsidRPr="00305018">
        <w:rPr>
          <w:rStyle w:val="14pt"/>
          <w:b/>
          <w:color w:val="000000"/>
        </w:rPr>
        <w:t xml:space="preserve">Характеристика сферы реализации </w:t>
      </w:r>
      <w:proofErr w:type="spellStart"/>
      <w:proofErr w:type="gramStart"/>
      <w:r w:rsidR="004A6AA5" w:rsidRPr="00305018">
        <w:rPr>
          <w:rStyle w:val="14pt"/>
          <w:b/>
          <w:color w:val="000000"/>
        </w:rPr>
        <w:t>Подпрограммы,описание</w:t>
      </w:r>
      <w:proofErr w:type="spellEnd"/>
      <w:proofErr w:type="gramEnd"/>
      <w:r w:rsidR="004A6AA5" w:rsidRPr="00305018">
        <w:rPr>
          <w:rStyle w:val="14pt"/>
          <w:b/>
          <w:color w:val="000000"/>
        </w:rPr>
        <w:t xml:space="preserve"> основных проблем в указан</w:t>
      </w:r>
      <w:r>
        <w:rPr>
          <w:rStyle w:val="14pt"/>
          <w:b/>
          <w:color w:val="000000"/>
        </w:rPr>
        <w:t>ной сфере и прогноз ее развития</w:t>
      </w:r>
    </w:p>
    <w:p w:rsidR="004A6AA5" w:rsidRDefault="004A6AA5" w:rsidP="009A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 xml:space="preserve">В ходе выполнения </w:t>
      </w:r>
      <w:r w:rsidR="00BF2D7C">
        <w:rPr>
          <w:rFonts w:ascii="Times New Roman" w:hAnsi="Times New Roman"/>
          <w:sz w:val="28"/>
          <w:szCs w:val="28"/>
        </w:rPr>
        <w:t>П</w:t>
      </w:r>
      <w:r w:rsidRPr="001A1A65">
        <w:rPr>
          <w:rFonts w:ascii="Times New Roman" w:hAnsi="Times New Roman"/>
          <w:sz w:val="28"/>
          <w:szCs w:val="28"/>
        </w:rPr>
        <w:t xml:space="preserve">одпрограммы будут реализованы проекты и мероприятия в области повышения качества выполняемых функций, повышение эффективности и результативности деятельности </w:t>
      </w:r>
      <w:proofErr w:type="spellStart"/>
      <w:proofErr w:type="gramStart"/>
      <w:r w:rsidR="00E36911">
        <w:rPr>
          <w:rFonts w:ascii="Times New Roman" w:hAnsi="Times New Roman"/>
          <w:sz w:val="28"/>
          <w:szCs w:val="28"/>
        </w:rPr>
        <w:t>МКУ«</w:t>
      </w:r>
      <w:proofErr w:type="gramEnd"/>
      <w:r w:rsidR="00E36911">
        <w:rPr>
          <w:rFonts w:ascii="Times New Roman" w:hAnsi="Times New Roman"/>
          <w:sz w:val="28"/>
          <w:szCs w:val="28"/>
        </w:rPr>
        <w:t>ООДБУиП</w:t>
      </w:r>
      <w:proofErr w:type="spellEnd"/>
      <w:r w:rsidR="00E36911">
        <w:rPr>
          <w:rFonts w:ascii="Times New Roman" w:hAnsi="Times New Roman"/>
          <w:sz w:val="28"/>
          <w:szCs w:val="28"/>
        </w:rPr>
        <w:t xml:space="preserve"> МОО»</w:t>
      </w:r>
      <w:r w:rsidRPr="001A1A65">
        <w:rPr>
          <w:rFonts w:ascii="Times New Roman" w:hAnsi="Times New Roman"/>
          <w:sz w:val="28"/>
          <w:szCs w:val="28"/>
        </w:rPr>
        <w:t xml:space="preserve"> по ведению </w:t>
      </w:r>
      <w:r w:rsidR="00BF2D7C">
        <w:rPr>
          <w:rFonts w:ascii="Times New Roman" w:hAnsi="Times New Roman"/>
          <w:sz w:val="28"/>
          <w:szCs w:val="28"/>
        </w:rPr>
        <w:t>бухгалтерского</w:t>
      </w:r>
      <w:r w:rsidRPr="001A1A65">
        <w:rPr>
          <w:rFonts w:ascii="Times New Roman" w:hAnsi="Times New Roman"/>
          <w:sz w:val="28"/>
          <w:szCs w:val="28"/>
        </w:rPr>
        <w:t xml:space="preserve"> и налогового учета и отчетности. Оказание административно-хозяйственной и технической</w:t>
      </w:r>
      <w:r w:rsidR="00CC59D5">
        <w:rPr>
          <w:rFonts w:ascii="Times New Roman" w:hAnsi="Times New Roman"/>
          <w:sz w:val="28"/>
          <w:szCs w:val="28"/>
        </w:rPr>
        <w:t xml:space="preserve"> поддержки бюджетны</w:t>
      </w:r>
      <w:r w:rsidR="00BF2D7C">
        <w:rPr>
          <w:rFonts w:ascii="Times New Roman" w:hAnsi="Times New Roman"/>
          <w:sz w:val="28"/>
          <w:szCs w:val="28"/>
        </w:rPr>
        <w:t>м</w:t>
      </w:r>
      <w:r w:rsidRPr="001A1A65">
        <w:rPr>
          <w:rFonts w:ascii="Times New Roman" w:hAnsi="Times New Roman"/>
          <w:sz w:val="28"/>
          <w:szCs w:val="28"/>
        </w:rPr>
        <w:t xml:space="preserve"> и автономны</w:t>
      </w:r>
      <w:r w:rsidR="00BF2D7C">
        <w:rPr>
          <w:rFonts w:ascii="Times New Roman" w:hAnsi="Times New Roman"/>
          <w:sz w:val="28"/>
          <w:szCs w:val="28"/>
        </w:rPr>
        <w:t>м</w:t>
      </w:r>
      <w:r w:rsidRPr="001A1A65">
        <w:rPr>
          <w:rFonts w:ascii="Times New Roman" w:hAnsi="Times New Roman"/>
          <w:sz w:val="28"/>
          <w:szCs w:val="28"/>
        </w:rPr>
        <w:t xml:space="preserve"> муниципал</w:t>
      </w:r>
      <w:r w:rsidR="00CC59D5">
        <w:rPr>
          <w:rFonts w:ascii="Times New Roman" w:hAnsi="Times New Roman"/>
          <w:sz w:val="28"/>
          <w:szCs w:val="28"/>
        </w:rPr>
        <w:t>ьны</w:t>
      </w:r>
      <w:r w:rsidR="00BF2D7C">
        <w:rPr>
          <w:rFonts w:ascii="Times New Roman" w:hAnsi="Times New Roman"/>
          <w:sz w:val="28"/>
          <w:szCs w:val="28"/>
        </w:rPr>
        <w:t>м</w:t>
      </w:r>
      <w:r w:rsidR="00CC59D5">
        <w:rPr>
          <w:rFonts w:ascii="Times New Roman" w:hAnsi="Times New Roman"/>
          <w:sz w:val="28"/>
          <w:szCs w:val="28"/>
        </w:rPr>
        <w:t xml:space="preserve"> образовательны</w:t>
      </w:r>
      <w:r w:rsidR="00BF2D7C">
        <w:rPr>
          <w:rFonts w:ascii="Times New Roman" w:hAnsi="Times New Roman"/>
          <w:sz w:val="28"/>
          <w:szCs w:val="28"/>
        </w:rPr>
        <w:t>м</w:t>
      </w:r>
      <w:r w:rsidR="00CC59D5">
        <w:rPr>
          <w:rFonts w:ascii="Times New Roman" w:hAnsi="Times New Roman"/>
          <w:sz w:val="28"/>
          <w:szCs w:val="28"/>
        </w:rPr>
        <w:t xml:space="preserve"> организация</w:t>
      </w:r>
      <w:r w:rsidR="00BF2D7C">
        <w:rPr>
          <w:rFonts w:ascii="Times New Roman" w:hAnsi="Times New Roman"/>
          <w:sz w:val="28"/>
          <w:szCs w:val="28"/>
        </w:rPr>
        <w:t>м</w:t>
      </w:r>
      <w:r w:rsidR="00600799">
        <w:rPr>
          <w:rFonts w:ascii="Times New Roman" w:hAnsi="Times New Roman"/>
          <w:sz w:val="28"/>
          <w:szCs w:val="28"/>
        </w:rPr>
        <w:t xml:space="preserve"> (далее-ОО),</w:t>
      </w:r>
      <w:r w:rsidR="005B7904">
        <w:rPr>
          <w:rFonts w:ascii="Times New Roman" w:hAnsi="Times New Roman"/>
          <w:sz w:val="28"/>
          <w:szCs w:val="28"/>
        </w:rPr>
        <w:t xml:space="preserve"> учреждениям</w:t>
      </w:r>
      <w:r w:rsidR="00CC59D5">
        <w:rPr>
          <w:rFonts w:ascii="Times New Roman" w:hAnsi="Times New Roman"/>
          <w:sz w:val="28"/>
          <w:szCs w:val="28"/>
        </w:rPr>
        <w:t xml:space="preserve"> подведомственны</w:t>
      </w:r>
      <w:r w:rsidR="00BF2D7C">
        <w:rPr>
          <w:rFonts w:ascii="Times New Roman" w:hAnsi="Times New Roman"/>
          <w:sz w:val="28"/>
          <w:szCs w:val="28"/>
        </w:rPr>
        <w:t>м</w:t>
      </w:r>
      <w:r w:rsidR="00CC59D5">
        <w:rPr>
          <w:rFonts w:ascii="Times New Roman" w:hAnsi="Times New Roman"/>
          <w:sz w:val="28"/>
          <w:szCs w:val="28"/>
        </w:rPr>
        <w:t xml:space="preserve"> отделу образования.</w:t>
      </w:r>
      <w:r w:rsidR="005B7904">
        <w:rPr>
          <w:rFonts w:ascii="Times New Roman" w:hAnsi="Times New Roman"/>
          <w:sz w:val="28"/>
          <w:szCs w:val="28"/>
        </w:rPr>
        <w:t xml:space="preserve"> </w:t>
      </w:r>
      <w:r w:rsidRPr="001A1A65">
        <w:rPr>
          <w:rFonts w:ascii="Times New Roman" w:hAnsi="Times New Roman"/>
          <w:spacing w:val="-3"/>
          <w:sz w:val="28"/>
          <w:szCs w:val="28"/>
        </w:rPr>
        <w:t>Обеспечение надежной и актуальной информаци</w:t>
      </w:r>
      <w:r w:rsidRPr="001A1A65">
        <w:rPr>
          <w:rFonts w:ascii="Times New Roman" w:hAnsi="Times New Roman"/>
          <w:spacing w:val="-1"/>
          <w:sz w:val="28"/>
          <w:szCs w:val="28"/>
        </w:rPr>
        <w:t xml:space="preserve">ей руководителей и </w:t>
      </w:r>
      <w:r w:rsidRPr="001A1A65">
        <w:rPr>
          <w:rFonts w:ascii="Times New Roman" w:hAnsi="Times New Roman"/>
          <w:sz w:val="28"/>
          <w:szCs w:val="28"/>
        </w:rPr>
        <w:t xml:space="preserve">работников системы образования </w:t>
      </w:r>
      <w:r w:rsidRPr="001A1A65">
        <w:rPr>
          <w:rFonts w:ascii="Times New Roman" w:hAnsi="Times New Roman"/>
          <w:spacing w:val="-1"/>
          <w:sz w:val="28"/>
          <w:szCs w:val="28"/>
        </w:rPr>
        <w:t xml:space="preserve">для достижения высокого качества образования. </w:t>
      </w:r>
      <w:r w:rsidRPr="001A1A65">
        <w:rPr>
          <w:rFonts w:ascii="Times New Roman" w:hAnsi="Times New Roman"/>
          <w:sz w:val="28"/>
          <w:szCs w:val="28"/>
        </w:rPr>
        <w:t xml:space="preserve">Реализация </w:t>
      </w:r>
      <w:r w:rsidR="00BF2D7C">
        <w:rPr>
          <w:rFonts w:ascii="Times New Roman" w:hAnsi="Times New Roman"/>
          <w:sz w:val="28"/>
          <w:szCs w:val="28"/>
        </w:rPr>
        <w:t>П</w:t>
      </w:r>
      <w:r w:rsidRPr="001A1A65">
        <w:rPr>
          <w:rFonts w:ascii="Times New Roman" w:hAnsi="Times New Roman"/>
          <w:sz w:val="28"/>
          <w:szCs w:val="28"/>
        </w:rPr>
        <w:t xml:space="preserve">одпрограммы будет способствовать </w:t>
      </w:r>
      <w:proofErr w:type="gramStart"/>
      <w:r w:rsidRPr="001A1A65">
        <w:rPr>
          <w:rFonts w:ascii="Times New Roman" w:hAnsi="Times New Roman"/>
          <w:sz w:val="28"/>
          <w:szCs w:val="28"/>
        </w:rPr>
        <w:t>решению  вопросов</w:t>
      </w:r>
      <w:proofErr w:type="gramEnd"/>
      <w:r w:rsidRPr="001A1A65">
        <w:rPr>
          <w:rFonts w:ascii="Times New Roman" w:hAnsi="Times New Roman"/>
          <w:sz w:val="28"/>
          <w:szCs w:val="28"/>
        </w:rPr>
        <w:t>, отнесенных к компетенции МКУ «</w:t>
      </w:r>
      <w:proofErr w:type="spellStart"/>
      <w:r>
        <w:rPr>
          <w:rFonts w:ascii="Times New Roman" w:hAnsi="Times New Roman"/>
          <w:sz w:val="28"/>
          <w:szCs w:val="28"/>
        </w:rPr>
        <w:t>ООДБУиП</w:t>
      </w:r>
      <w:proofErr w:type="spellEnd"/>
      <w:r>
        <w:rPr>
          <w:rFonts w:ascii="Times New Roman" w:hAnsi="Times New Roman"/>
          <w:sz w:val="28"/>
          <w:szCs w:val="28"/>
        </w:rPr>
        <w:t xml:space="preserve"> МОО</w:t>
      </w:r>
      <w:r w:rsidRPr="001A1A65">
        <w:rPr>
          <w:rFonts w:ascii="Times New Roman" w:hAnsi="Times New Roman"/>
          <w:sz w:val="28"/>
          <w:szCs w:val="28"/>
        </w:rPr>
        <w:t>» таких как:</w:t>
      </w:r>
    </w:p>
    <w:p w:rsidR="004A6AA5" w:rsidRPr="009A0F0E" w:rsidRDefault="004A6AA5" w:rsidP="009A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0F0E">
        <w:rPr>
          <w:rFonts w:ascii="Times New Roman" w:hAnsi="Times New Roman"/>
          <w:sz w:val="28"/>
          <w:szCs w:val="28"/>
        </w:rPr>
        <w:t xml:space="preserve">содействие образовательным </w:t>
      </w:r>
      <w:r w:rsidR="00BF2D7C">
        <w:rPr>
          <w:rFonts w:ascii="Times New Roman" w:hAnsi="Times New Roman"/>
          <w:sz w:val="28"/>
          <w:szCs w:val="28"/>
        </w:rPr>
        <w:t>организациям</w:t>
      </w:r>
      <w:r w:rsidRPr="009A0F0E">
        <w:rPr>
          <w:rFonts w:ascii="Times New Roman" w:hAnsi="Times New Roman"/>
          <w:sz w:val="28"/>
          <w:szCs w:val="28"/>
        </w:rPr>
        <w:t xml:space="preserve"> в выполнении государственных и муниципальных программ в сфере образования;</w:t>
      </w:r>
    </w:p>
    <w:p w:rsidR="004A6AA5" w:rsidRPr="009A0F0E" w:rsidRDefault="004A6AA5" w:rsidP="009A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0F0E">
        <w:rPr>
          <w:rFonts w:ascii="Times New Roman" w:hAnsi="Times New Roman"/>
          <w:sz w:val="28"/>
          <w:szCs w:val="28"/>
        </w:rPr>
        <w:t>оказание  консультативной</w:t>
      </w:r>
      <w:proofErr w:type="gramEnd"/>
      <w:r w:rsidRPr="009A0F0E">
        <w:rPr>
          <w:rFonts w:ascii="Times New Roman" w:hAnsi="Times New Roman"/>
          <w:sz w:val="28"/>
          <w:szCs w:val="28"/>
        </w:rPr>
        <w:t xml:space="preserve"> подде</w:t>
      </w:r>
      <w:r w:rsidR="00CC59D5">
        <w:rPr>
          <w:rFonts w:ascii="Times New Roman" w:hAnsi="Times New Roman"/>
          <w:sz w:val="28"/>
          <w:szCs w:val="28"/>
        </w:rPr>
        <w:t>ржки ОО</w:t>
      </w:r>
      <w:r w:rsidRPr="009A0F0E">
        <w:rPr>
          <w:rFonts w:ascii="Times New Roman" w:hAnsi="Times New Roman"/>
          <w:sz w:val="28"/>
          <w:szCs w:val="28"/>
        </w:rPr>
        <w:t xml:space="preserve"> в освоении и введении в действие государственных образовательных стандартов общего образования;</w:t>
      </w:r>
    </w:p>
    <w:p w:rsidR="004A6AA5" w:rsidRPr="009A0F0E" w:rsidRDefault="004A6AA5" w:rsidP="009A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0F0E">
        <w:rPr>
          <w:rFonts w:ascii="Times New Roman" w:hAnsi="Times New Roman"/>
          <w:sz w:val="28"/>
          <w:szCs w:val="28"/>
        </w:rPr>
        <w:t xml:space="preserve"> осуществление информационно-аналитического, инструктивно – </w:t>
      </w:r>
      <w:proofErr w:type="gramStart"/>
      <w:r w:rsidRPr="009A0F0E">
        <w:rPr>
          <w:rFonts w:ascii="Times New Roman" w:hAnsi="Times New Roman"/>
          <w:sz w:val="28"/>
          <w:szCs w:val="28"/>
        </w:rPr>
        <w:t>методического  и</w:t>
      </w:r>
      <w:proofErr w:type="gramEnd"/>
      <w:r w:rsidRPr="009A0F0E">
        <w:rPr>
          <w:rFonts w:ascii="Times New Roman" w:hAnsi="Times New Roman"/>
          <w:sz w:val="28"/>
          <w:szCs w:val="28"/>
        </w:rPr>
        <w:t xml:space="preserve"> прогностического обслуживания отдела образования </w:t>
      </w:r>
      <w:r w:rsidR="00CC59D5">
        <w:rPr>
          <w:rFonts w:ascii="Times New Roman" w:hAnsi="Times New Roman"/>
          <w:sz w:val="28"/>
          <w:szCs w:val="28"/>
        </w:rPr>
        <w:t>и ОО</w:t>
      </w:r>
      <w:r w:rsidR="005B7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0E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9A0F0E">
        <w:rPr>
          <w:rFonts w:ascii="Times New Roman" w:hAnsi="Times New Roman"/>
          <w:sz w:val="28"/>
          <w:szCs w:val="28"/>
        </w:rPr>
        <w:t xml:space="preserve"> района;</w:t>
      </w:r>
    </w:p>
    <w:p w:rsidR="004A6AA5" w:rsidRPr="009A0F0E" w:rsidRDefault="004A6AA5" w:rsidP="009A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0F0E">
        <w:rPr>
          <w:rFonts w:ascii="Times New Roman" w:hAnsi="Times New Roman"/>
          <w:sz w:val="28"/>
          <w:szCs w:val="28"/>
        </w:rPr>
        <w:t xml:space="preserve"> организация и ведение бухгалтерского, экономического, статистического и налогового </w:t>
      </w:r>
      <w:proofErr w:type="gramStart"/>
      <w:r w:rsidRPr="009A0F0E">
        <w:rPr>
          <w:rFonts w:ascii="Times New Roman" w:hAnsi="Times New Roman"/>
          <w:sz w:val="28"/>
          <w:szCs w:val="28"/>
        </w:rPr>
        <w:t>учета  финансово</w:t>
      </w:r>
      <w:proofErr w:type="gramEnd"/>
      <w:r w:rsidRPr="009A0F0E">
        <w:rPr>
          <w:rFonts w:ascii="Times New Roman" w:hAnsi="Times New Roman"/>
          <w:sz w:val="28"/>
          <w:szCs w:val="28"/>
        </w:rPr>
        <w:t>-хозяйственной деятель</w:t>
      </w:r>
      <w:r w:rsidR="00CC59D5">
        <w:rPr>
          <w:rFonts w:ascii="Times New Roman" w:hAnsi="Times New Roman"/>
          <w:sz w:val="28"/>
          <w:szCs w:val="28"/>
        </w:rPr>
        <w:t>ности ОО, учреждений, подведомственных отделу образования,</w:t>
      </w:r>
      <w:r w:rsidRPr="009A0F0E">
        <w:rPr>
          <w:rFonts w:ascii="Times New Roman" w:hAnsi="Times New Roman"/>
          <w:sz w:val="28"/>
          <w:szCs w:val="28"/>
        </w:rPr>
        <w:t xml:space="preserve"> на основании заключенных договоров на обслуживание, в соответствии с требованиями действующего законодательства Российской Федерации;</w:t>
      </w:r>
    </w:p>
    <w:p w:rsidR="004A6AA5" w:rsidRPr="009A0F0E" w:rsidRDefault="004A6AA5" w:rsidP="009A0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0F0E">
        <w:rPr>
          <w:rFonts w:ascii="Times New Roman" w:hAnsi="Times New Roman"/>
          <w:sz w:val="28"/>
          <w:szCs w:val="28"/>
        </w:rPr>
        <w:t xml:space="preserve"> систематический </w:t>
      </w:r>
      <w:proofErr w:type="gramStart"/>
      <w:r w:rsidRPr="009A0F0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0F0E">
        <w:rPr>
          <w:rFonts w:ascii="Times New Roman" w:hAnsi="Times New Roman"/>
          <w:sz w:val="28"/>
          <w:szCs w:val="28"/>
        </w:rPr>
        <w:t xml:space="preserve"> исполнением  смет расходов</w:t>
      </w:r>
      <w:r w:rsidR="00BF2D7C">
        <w:rPr>
          <w:rFonts w:ascii="Times New Roman" w:hAnsi="Times New Roman"/>
          <w:sz w:val="28"/>
          <w:szCs w:val="28"/>
        </w:rPr>
        <w:t>,</w:t>
      </w:r>
      <w:r w:rsidRPr="009A0F0E">
        <w:rPr>
          <w:rFonts w:ascii="Times New Roman" w:hAnsi="Times New Roman"/>
          <w:sz w:val="28"/>
          <w:szCs w:val="28"/>
        </w:rPr>
        <w:t xml:space="preserve"> муниципальных заданий, планов финансово-хозяйственной деятельности, состоянием расчетов с юридическими и физическими лицами, сохранностью денежных и материальных ценносте</w:t>
      </w:r>
      <w:r w:rsidR="00CC59D5">
        <w:rPr>
          <w:rFonts w:ascii="Times New Roman" w:hAnsi="Times New Roman"/>
          <w:sz w:val="28"/>
          <w:szCs w:val="28"/>
        </w:rPr>
        <w:t>й в ОО</w:t>
      </w:r>
      <w:r w:rsidRPr="009A0F0E">
        <w:rPr>
          <w:rFonts w:ascii="Times New Roman" w:hAnsi="Times New Roman"/>
          <w:sz w:val="28"/>
          <w:szCs w:val="28"/>
        </w:rPr>
        <w:t>;</w:t>
      </w:r>
    </w:p>
    <w:p w:rsidR="004A6AA5" w:rsidRPr="009A0F0E" w:rsidRDefault="004A6AA5" w:rsidP="009A0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0F0E">
        <w:rPr>
          <w:rFonts w:ascii="Times New Roman" w:hAnsi="Times New Roman"/>
          <w:sz w:val="28"/>
          <w:szCs w:val="28"/>
        </w:rPr>
        <w:t xml:space="preserve"> начисление и выплата в установленные сроки заработной платы работ</w:t>
      </w:r>
      <w:r w:rsidR="00CC59D5">
        <w:rPr>
          <w:rFonts w:ascii="Times New Roman" w:hAnsi="Times New Roman"/>
          <w:sz w:val="28"/>
          <w:szCs w:val="28"/>
        </w:rPr>
        <w:t>никам ОО, учреждений, подведомственных отделу образования</w:t>
      </w:r>
      <w:r w:rsidRPr="009A0F0E">
        <w:rPr>
          <w:rFonts w:ascii="Times New Roman" w:hAnsi="Times New Roman"/>
          <w:sz w:val="28"/>
          <w:szCs w:val="28"/>
        </w:rPr>
        <w:t>;</w:t>
      </w:r>
    </w:p>
    <w:p w:rsidR="004A6AA5" w:rsidRPr="009A0F0E" w:rsidRDefault="004A6AA5" w:rsidP="009A0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0F0E">
        <w:rPr>
          <w:rFonts w:ascii="Times New Roman" w:hAnsi="Times New Roman"/>
          <w:sz w:val="28"/>
          <w:szCs w:val="28"/>
        </w:rPr>
        <w:t xml:space="preserve"> ведение учета доходов и расходов по средствам, полученным от приносящей доход деятельности;</w:t>
      </w:r>
    </w:p>
    <w:p w:rsidR="004A6AA5" w:rsidRPr="009A0F0E" w:rsidRDefault="004A6AA5" w:rsidP="009A0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A0F0E">
        <w:rPr>
          <w:rFonts w:ascii="Times New Roman" w:hAnsi="Times New Roman"/>
          <w:sz w:val="28"/>
          <w:szCs w:val="28"/>
        </w:rPr>
        <w:t>организация  проведения</w:t>
      </w:r>
      <w:proofErr w:type="gramEnd"/>
      <w:r w:rsidRPr="009A0F0E">
        <w:rPr>
          <w:rFonts w:ascii="Times New Roman" w:hAnsi="Times New Roman"/>
          <w:sz w:val="28"/>
          <w:szCs w:val="28"/>
        </w:rPr>
        <w:t xml:space="preserve"> годовой и периодической инвентаризации имущества  и финансовых  обязательств, своевременное правильное определение результатов инвентаризации и отражения их в у</w:t>
      </w:r>
      <w:r w:rsidR="00CC59D5">
        <w:rPr>
          <w:rFonts w:ascii="Times New Roman" w:hAnsi="Times New Roman"/>
          <w:sz w:val="28"/>
          <w:szCs w:val="28"/>
        </w:rPr>
        <w:t>чете ОО, учреждений, подведомственных отделу образования</w:t>
      </w:r>
      <w:r w:rsidRPr="009A0F0E">
        <w:rPr>
          <w:rFonts w:ascii="Times New Roman" w:hAnsi="Times New Roman"/>
          <w:sz w:val="28"/>
          <w:szCs w:val="28"/>
        </w:rPr>
        <w:t xml:space="preserve">; </w:t>
      </w:r>
    </w:p>
    <w:p w:rsidR="004A6AA5" w:rsidRPr="009A0F0E" w:rsidRDefault="004A6AA5" w:rsidP="009A0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0F0E">
        <w:rPr>
          <w:rFonts w:ascii="Times New Roman" w:hAnsi="Times New Roman"/>
          <w:sz w:val="28"/>
          <w:szCs w:val="28"/>
        </w:rPr>
        <w:t xml:space="preserve"> подготовка исходных данных для </w:t>
      </w:r>
      <w:proofErr w:type="gramStart"/>
      <w:r w:rsidRPr="009A0F0E">
        <w:rPr>
          <w:rFonts w:ascii="Times New Roman" w:hAnsi="Times New Roman"/>
          <w:sz w:val="28"/>
          <w:szCs w:val="28"/>
        </w:rPr>
        <w:t>составления  проекта</w:t>
      </w:r>
      <w:proofErr w:type="gramEnd"/>
      <w:r w:rsidRPr="009A0F0E">
        <w:rPr>
          <w:rFonts w:ascii="Times New Roman" w:hAnsi="Times New Roman"/>
          <w:sz w:val="28"/>
          <w:szCs w:val="28"/>
        </w:rPr>
        <w:t xml:space="preserve"> перспективных, годовых и оперативных планов финансово- хозяйственной деятельности, смет образовательных </w:t>
      </w:r>
      <w:r w:rsidR="00BF2D7C">
        <w:rPr>
          <w:rFonts w:ascii="Times New Roman" w:hAnsi="Times New Roman"/>
          <w:sz w:val="28"/>
          <w:szCs w:val="28"/>
        </w:rPr>
        <w:t>организаций</w:t>
      </w:r>
      <w:r w:rsidRPr="009A0F0E">
        <w:rPr>
          <w:rFonts w:ascii="Times New Roman" w:hAnsi="Times New Roman"/>
          <w:sz w:val="28"/>
          <w:szCs w:val="28"/>
        </w:rPr>
        <w:t>;</w:t>
      </w:r>
    </w:p>
    <w:p w:rsidR="004A6AA5" w:rsidRPr="009A0F0E" w:rsidRDefault="004A6AA5" w:rsidP="009A0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0F0E">
        <w:rPr>
          <w:rFonts w:ascii="Times New Roman" w:hAnsi="Times New Roman"/>
          <w:sz w:val="28"/>
          <w:szCs w:val="28"/>
        </w:rPr>
        <w:t xml:space="preserve"> осуществление экономического анализа хозяйственной </w:t>
      </w:r>
      <w:proofErr w:type="gramStart"/>
      <w:r w:rsidRPr="009A0F0E">
        <w:rPr>
          <w:rFonts w:ascii="Times New Roman" w:hAnsi="Times New Roman"/>
          <w:sz w:val="28"/>
          <w:szCs w:val="28"/>
        </w:rPr>
        <w:t>деятельности  и</w:t>
      </w:r>
      <w:proofErr w:type="gramEnd"/>
      <w:r w:rsidRPr="009A0F0E">
        <w:rPr>
          <w:rFonts w:ascii="Times New Roman" w:hAnsi="Times New Roman"/>
          <w:sz w:val="28"/>
          <w:szCs w:val="28"/>
        </w:rPr>
        <w:t xml:space="preserve"> разработка мер по обеспечению режима экономии, выявление резервов  по более рациональному использованию всех видов рес</w:t>
      </w:r>
      <w:r w:rsidR="00CC59D5">
        <w:rPr>
          <w:rFonts w:ascii="Times New Roman" w:hAnsi="Times New Roman"/>
          <w:sz w:val="28"/>
          <w:szCs w:val="28"/>
        </w:rPr>
        <w:t>урсов ОО, учреждений, подведомственных отделу образования</w:t>
      </w:r>
      <w:r w:rsidRPr="009A0F0E">
        <w:rPr>
          <w:rFonts w:ascii="Times New Roman" w:hAnsi="Times New Roman"/>
          <w:sz w:val="28"/>
          <w:szCs w:val="28"/>
        </w:rPr>
        <w:t xml:space="preserve"> и доведение этих сведений до руководителя;</w:t>
      </w:r>
    </w:p>
    <w:p w:rsidR="004A6AA5" w:rsidRPr="009A0F0E" w:rsidRDefault="004A6AA5" w:rsidP="009A0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A0F0E">
        <w:rPr>
          <w:rFonts w:ascii="Times New Roman" w:hAnsi="Times New Roman"/>
          <w:sz w:val="28"/>
          <w:szCs w:val="28"/>
        </w:rPr>
        <w:t xml:space="preserve"> систематизация и обобщение данных по финансово-хозяйственной </w:t>
      </w:r>
      <w:proofErr w:type="gramStart"/>
      <w:r w:rsidRPr="009A0F0E">
        <w:rPr>
          <w:rFonts w:ascii="Times New Roman" w:hAnsi="Times New Roman"/>
          <w:sz w:val="28"/>
          <w:szCs w:val="28"/>
        </w:rPr>
        <w:t>деятельно</w:t>
      </w:r>
      <w:r w:rsidR="00CC59D5">
        <w:rPr>
          <w:rFonts w:ascii="Times New Roman" w:hAnsi="Times New Roman"/>
          <w:sz w:val="28"/>
          <w:szCs w:val="28"/>
        </w:rPr>
        <w:t>сти  ОО</w:t>
      </w:r>
      <w:proofErr w:type="gramEnd"/>
      <w:r w:rsidR="00CC59D5">
        <w:rPr>
          <w:rFonts w:ascii="Times New Roman" w:hAnsi="Times New Roman"/>
          <w:sz w:val="28"/>
          <w:szCs w:val="28"/>
        </w:rPr>
        <w:t>, учреждений, подведомственных отделу образования</w:t>
      </w:r>
      <w:r w:rsidRPr="009A0F0E">
        <w:rPr>
          <w:rFonts w:ascii="Times New Roman" w:hAnsi="Times New Roman"/>
          <w:sz w:val="28"/>
          <w:szCs w:val="28"/>
        </w:rPr>
        <w:t>;</w:t>
      </w:r>
    </w:p>
    <w:p w:rsidR="004A6AA5" w:rsidRPr="009A0F0E" w:rsidRDefault="004A6AA5" w:rsidP="009A0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0F0E">
        <w:rPr>
          <w:rFonts w:ascii="Times New Roman" w:hAnsi="Times New Roman"/>
          <w:sz w:val="28"/>
          <w:szCs w:val="28"/>
        </w:rPr>
        <w:t xml:space="preserve">контроль за расходованием целевых бюджетных </w:t>
      </w:r>
      <w:proofErr w:type="gramStart"/>
      <w:r w:rsidRPr="009A0F0E">
        <w:rPr>
          <w:rFonts w:ascii="Times New Roman" w:hAnsi="Times New Roman"/>
          <w:sz w:val="28"/>
          <w:szCs w:val="28"/>
        </w:rPr>
        <w:t>и  внебюджетных</w:t>
      </w:r>
      <w:proofErr w:type="gramEnd"/>
      <w:r w:rsidRPr="009A0F0E">
        <w:rPr>
          <w:rFonts w:ascii="Times New Roman" w:hAnsi="Times New Roman"/>
          <w:sz w:val="28"/>
          <w:szCs w:val="28"/>
        </w:rPr>
        <w:t xml:space="preserve"> средств, согласно планов финансово-хозяйственной деятельности и </w:t>
      </w:r>
      <w:r w:rsidR="00CC59D5">
        <w:rPr>
          <w:rFonts w:ascii="Times New Roman" w:hAnsi="Times New Roman"/>
          <w:sz w:val="28"/>
          <w:szCs w:val="28"/>
        </w:rPr>
        <w:t>смет ОО, учреждений, подведомственных отделу образования</w:t>
      </w:r>
      <w:r w:rsidRPr="009A0F0E">
        <w:rPr>
          <w:rFonts w:ascii="Times New Roman" w:hAnsi="Times New Roman"/>
          <w:sz w:val="28"/>
          <w:szCs w:val="28"/>
        </w:rPr>
        <w:t>;</w:t>
      </w:r>
    </w:p>
    <w:p w:rsidR="004A6AA5" w:rsidRPr="009A0F0E" w:rsidRDefault="004A6AA5" w:rsidP="009A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0F0E">
        <w:rPr>
          <w:rFonts w:ascii="Times New Roman" w:hAnsi="Times New Roman"/>
          <w:sz w:val="28"/>
          <w:szCs w:val="28"/>
        </w:rPr>
        <w:t xml:space="preserve"> разработка прогнозных и перспективных программ, планов по капитальному строительству, реконструкции и ремонту зданий и помещ</w:t>
      </w:r>
      <w:r w:rsidR="00CC59D5">
        <w:rPr>
          <w:rFonts w:ascii="Times New Roman" w:hAnsi="Times New Roman"/>
          <w:sz w:val="28"/>
          <w:szCs w:val="28"/>
        </w:rPr>
        <w:t>ений ОО</w:t>
      </w:r>
      <w:r w:rsidRPr="009A0F0E">
        <w:rPr>
          <w:rFonts w:ascii="Times New Roman" w:hAnsi="Times New Roman"/>
          <w:sz w:val="28"/>
          <w:szCs w:val="28"/>
        </w:rPr>
        <w:t>;</w:t>
      </w:r>
    </w:p>
    <w:p w:rsidR="004A6AA5" w:rsidRPr="009A0F0E" w:rsidRDefault="004A6AA5" w:rsidP="009A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0F0E">
        <w:rPr>
          <w:rFonts w:ascii="Times New Roman" w:hAnsi="Times New Roman"/>
          <w:sz w:val="28"/>
          <w:szCs w:val="28"/>
        </w:rPr>
        <w:t xml:space="preserve"> организация хозяйственной деятель</w:t>
      </w:r>
      <w:r w:rsidR="00CC59D5">
        <w:rPr>
          <w:rFonts w:ascii="Times New Roman" w:hAnsi="Times New Roman"/>
          <w:sz w:val="28"/>
          <w:szCs w:val="28"/>
        </w:rPr>
        <w:t>ности ОО</w:t>
      </w:r>
      <w:r w:rsidRPr="009A0F0E">
        <w:rPr>
          <w:rFonts w:ascii="Times New Roman" w:hAnsi="Times New Roman"/>
          <w:sz w:val="28"/>
          <w:szCs w:val="28"/>
        </w:rPr>
        <w:t>, в том числе их хозяйственное обслуживание, разработка всей необходимой документации по строительству, реконструкции и ремонту зданий и поме</w:t>
      </w:r>
      <w:r w:rsidR="00CC59D5">
        <w:rPr>
          <w:rFonts w:ascii="Times New Roman" w:hAnsi="Times New Roman"/>
          <w:sz w:val="28"/>
          <w:szCs w:val="28"/>
        </w:rPr>
        <w:t>щений ОО</w:t>
      </w:r>
      <w:r w:rsidRPr="009A0F0E">
        <w:rPr>
          <w:rFonts w:ascii="Times New Roman" w:hAnsi="Times New Roman"/>
          <w:sz w:val="28"/>
          <w:szCs w:val="28"/>
        </w:rPr>
        <w:t>, оказание помощи в переговорах с контрагентами договорных обязате</w:t>
      </w:r>
      <w:r w:rsidR="00CC59D5">
        <w:rPr>
          <w:rFonts w:ascii="Times New Roman" w:hAnsi="Times New Roman"/>
          <w:sz w:val="28"/>
          <w:szCs w:val="28"/>
        </w:rPr>
        <w:t>льств ОО</w:t>
      </w:r>
      <w:r w:rsidRPr="009A0F0E">
        <w:rPr>
          <w:rFonts w:ascii="Times New Roman" w:hAnsi="Times New Roman"/>
          <w:sz w:val="28"/>
          <w:szCs w:val="28"/>
        </w:rPr>
        <w:t>, обеспечение своевременного и юридически обоснованного заключения договоров, качественного и своевременного выполнения договорных работ по строительству, реконструкции, ремонту (согласно проектно-сметной документации), техническому обслуживанию и материально-техническому осна</w:t>
      </w:r>
      <w:r w:rsidR="00173023">
        <w:rPr>
          <w:rFonts w:ascii="Times New Roman" w:hAnsi="Times New Roman"/>
          <w:sz w:val="28"/>
          <w:szCs w:val="28"/>
        </w:rPr>
        <w:t>щению ОО</w:t>
      </w:r>
      <w:r w:rsidRPr="009A0F0E">
        <w:rPr>
          <w:rFonts w:ascii="Times New Roman" w:hAnsi="Times New Roman"/>
          <w:sz w:val="28"/>
          <w:szCs w:val="28"/>
        </w:rPr>
        <w:t>, в том числе приобретение строительных и расходных материалов;</w:t>
      </w:r>
    </w:p>
    <w:p w:rsidR="004A6AA5" w:rsidRPr="009A0F0E" w:rsidRDefault="004A6AA5" w:rsidP="009A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0F0E">
        <w:rPr>
          <w:rFonts w:ascii="Times New Roman" w:hAnsi="Times New Roman"/>
          <w:sz w:val="28"/>
          <w:szCs w:val="28"/>
        </w:rPr>
        <w:t xml:space="preserve"> материально-техническое обеспечение, техническое облуживание, ремонт систем коммунально-хозяйственного назнач</w:t>
      </w:r>
      <w:r w:rsidR="00173023">
        <w:rPr>
          <w:rFonts w:ascii="Times New Roman" w:hAnsi="Times New Roman"/>
          <w:sz w:val="28"/>
          <w:szCs w:val="28"/>
        </w:rPr>
        <w:t xml:space="preserve">ения ОО </w:t>
      </w:r>
      <w:r w:rsidRPr="009A0F0E">
        <w:rPr>
          <w:rFonts w:ascii="Times New Roman" w:hAnsi="Times New Roman"/>
          <w:sz w:val="28"/>
          <w:szCs w:val="28"/>
        </w:rPr>
        <w:t>(освещение, отопление, водоснабжение);</w:t>
      </w:r>
    </w:p>
    <w:p w:rsidR="004A6AA5" w:rsidRPr="009A0F0E" w:rsidRDefault="004A6AA5" w:rsidP="009A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0F0E">
        <w:rPr>
          <w:rFonts w:ascii="Times New Roman" w:hAnsi="Times New Roman"/>
          <w:sz w:val="28"/>
          <w:szCs w:val="28"/>
        </w:rPr>
        <w:t xml:space="preserve"> осуществление контроля за выполнением подрядными организациями работ в период капитального и текущего ремонтов;</w:t>
      </w:r>
    </w:p>
    <w:p w:rsidR="004A6AA5" w:rsidRPr="009A0F0E" w:rsidRDefault="004A6AA5" w:rsidP="005F2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A0F0E">
        <w:rPr>
          <w:rFonts w:ascii="Times New Roman" w:hAnsi="Times New Roman"/>
          <w:sz w:val="28"/>
          <w:szCs w:val="28"/>
        </w:rPr>
        <w:t>организация  работы</w:t>
      </w:r>
      <w:proofErr w:type="gramEnd"/>
      <w:r w:rsidRPr="009A0F0E">
        <w:rPr>
          <w:rFonts w:ascii="Times New Roman" w:hAnsi="Times New Roman"/>
          <w:sz w:val="28"/>
          <w:szCs w:val="28"/>
        </w:rPr>
        <w:t xml:space="preserve"> приемной комиссии при сдаче объектов </w:t>
      </w:r>
      <w:proofErr w:type="spellStart"/>
      <w:r w:rsidRPr="009A0F0E">
        <w:rPr>
          <w:rFonts w:ascii="Times New Roman" w:hAnsi="Times New Roman"/>
          <w:sz w:val="28"/>
          <w:szCs w:val="28"/>
        </w:rPr>
        <w:t>послекапитального</w:t>
      </w:r>
      <w:proofErr w:type="spellEnd"/>
      <w:r w:rsidRPr="009A0F0E">
        <w:rPr>
          <w:rFonts w:ascii="Times New Roman" w:hAnsi="Times New Roman"/>
          <w:sz w:val="28"/>
          <w:szCs w:val="28"/>
        </w:rPr>
        <w:t xml:space="preserve"> и текущих ремонтов;</w:t>
      </w:r>
    </w:p>
    <w:p w:rsidR="004A6AA5" w:rsidRPr="009A0F0E" w:rsidRDefault="004A6AA5" w:rsidP="009A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0F0E">
        <w:rPr>
          <w:rFonts w:ascii="Times New Roman" w:hAnsi="Times New Roman"/>
          <w:sz w:val="28"/>
          <w:szCs w:val="28"/>
        </w:rPr>
        <w:t xml:space="preserve"> осуществление контроля за установлением топливных режимов, расходом электрической и тепловой энергии;</w:t>
      </w:r>
    </w:p>
    <w:p w:rsidR="004A6AA5" w:rsidRPr="009A0F0E" w:rsidRDefault="004A6AA5" w:rsidP="005F2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0F0E">
        <w:rPr>
          <w:rFonts w:ascii="Times New Roman" w:hAnsi="Times New Roman"/>
          <w:sz w:val="28"/>
          <w:szCs w:val="28"/>
        </w:rPr>
        <w:t xml:space="preserve"> осуществление контроля за автомобильным транспортом, в </w:t>
      </w:r>
      <w:proofErr w:type="spellStart"/>
      <w:r w:rsidRPr="009A0F0E">
        <w:rPr>
          <w:rFonts w:ascii="Times New Roman" w:hAnsi="Times New Roman"/>
          <w:sz w:val="28"/>
          <w:szCs w:val="28"/>
        </w:rPr>
        <w:t>частистрахования</w:t>
      </w:r>
      <w:proofErr w:type="spellEnd"/>
      <w:r w:rsidRPr="009A0F0E">
        <w:rPr>
          <w:rFonts w:ascii="Times New Roman" w:hAnsi="Times New Roman"/>
          <w:sz w:val="28"/>
          <w:szCs w:val="28"/>
        </w:rPr>
        <w:t>, приобретения и списания запасных частей,</w:t>
      </w:r>
      <w:r>
        <w:rPr>
          <w:rFonts w:ascii="Times New Roman" w:hAnsi="Times New Roman"/>
          <w:sz w:val="28"/>
          <w:szCs w:val="28"/>
        </w:rPr>
        <w:t xml:space="preserve"> безопасности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перевозок </w:t>
      </w:r>
      <w:r w:rsidR="00173023">
        <w:rPr>
          <w:rFonts w:ascii="Times New Roman" w:hAnsi="Times New Roman"/>
          <w:sz w:val="28"/>
          <w:szCs w:val="28"/>
        </w:rPr>
        <w:t xml:space="preserve"> ОО</w:t>
      </w:r>
      <w:proofErr w:type="gramEnd"/>
      <w:r w:rsidR="00173023">
        <w:rPr>
          <w:rFonts w:ascii="Times New Roman" w:hAnsi="Times New Roman"/>
          <w:sz w:val="28"/>
          <w:szCs w:val="28"/>
        </w:rPr>
        <w:t>, учреждений, подведомственных отделу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6AA5" w:rsidRPr="001A1A65" w:rsidRDefault="00F8609E" w:rsidP="001A1A65">
      <w:pPr>
        <w:pStyle w:val="21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="004A6AA5" w:rsidRPr="001A1A65">
        <w:rPr>
          <w:sz w:val="28"/>
          <w:szCs w:val="28"/>
        </w:rPr>
        <w:t xml:space="preserve">одпрограммы будет способствовать </w:t>
      </w:r>
      <w:proofErr w:type="gramStart"/>
      <w:r w:rsidR="004A6AA5" w:rsidRPr="001A1A65">
        <w:rPr>
          <w:sz w:val="28"/>
          <w:szCs w:val="28"/>
        </w:rPr>
        <w:t>решению  вопросов</w:t>
      </w:r>
      <w:proofErr w:type="gramEnd"/>
      <w:r w:rsidR="004A6AA5" w:rsidRPr="001A1A65">
        <w:rPr>
          <w:sz w:val="28"/>
          <w:szCs w:val="28"/>
        </w:rPr>
        <w:t xml:space="preserve"> отнесенных к компетенции </w:t>
      </w:r>
      <w:r w:rsidR="004A6AA5">
        <w:rPr>
          <w:sz w:val="28"/>
          <w:szCs w:val="28"/>
        </w:rPr>
        <w:t>МК</w:t>
      </w:r>
      <w:r w:rsidR="004A6AA5" w:rsidRPr="001A1A65">
        <w:rPr>
          <w:sz w:val="28"/>
          <w:szCs w:val="28"/>
        </w:rPr>
        <w:t>У «</w:t>
      </w:r>
      <w:r w:rsidR="00173023">
        <w:rPr>
          <w:sz w:val="28"/>
          <w:szCs w:val="28"/>
        </w:rPr>
        <w:t>ИМЦ</w:t>
      </w:r>
      <w:r w:rsidR="004A6AA5" w:rsidRPr="001A1A65">
        <w:rPr>
          <w:sz w:val="28"/>
          <w:szCs w:val="28"/>
        </w:rPr>
        <w:t>» таких как:</w:t>
      </w:r>
    </w:p>
    <w:p w:rsidR="004A6AA5" w:rsidRPr="00FA6C96" w:rsidRDefault="004A6AA5" w:rsidP="00D048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</w:t>
      </w:r>
      <w:r w:rsidRPr="00FA6C96">
        <w:rPr>
          <w:rFonts w:ascii="Times New Roman" w:hAnsi="Times New Roman"/>
          <w:sz w:val="28"/>
          <w:szCs w:val="28"/>
        </w:rPr>
        <w:t xml:space="preserve">  содействие развитию муниципальной системы образования;</w:t>
      </w:r>
    </w:p>
    <w:p w:rsidR="004A6AA5" w:rsidRPr="00FA6C96" w:rsidRDefault="004A6AA5" w:rsidP="00D048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C96">
        <w:rPr>
          <w:rFonts w:ascii="Times New Roman" w:hAnsi="Times New Roman"/>
          <w:sz w:val="28"/>
          <w:szCs w:val="28"/>
        </w:rPr>
        <w:t xml:space="preserve">  -содействие функционированию и развитию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173023">
        <w:rPr>
          <w:rFonts w:ascii="Times New Roman" w:hAnsi="Times New Roman"/>
          <w:sz w:val="28"/>
          <w:szCs w:val="28"/>
        </w:rPr>
        <w:t>ОО</w:t>
      </w:r>
      <w:r w:rsidRPr="00FA6C96">
        <w:rPr>
          <w:rFonts w:ascii="Times New Roman" w:hAnsi="Times New Roman"/>
          <w:sz w:val="28"/>
          <w:szCs w:val="28"/>
        </w:rPr>
        <w:t xml:space="preserve"> дошкольного и общего образования (в том </w:t>
      </w:r>
      <w:proofErr w:type="gramStart"/>
      <w:r w:rsidRPr="00FA6C96">
        <w:rPr>
          <w:rFonts w:ascii="Times New Roman" w:hAnsi="Times New Roman"/>
          <w:sz w:val="28"/>
          <w:szCs w:val="28"/>
        </w:rPr>
        <w:t>числе  специального</w:t>
      </w:r>
      <w:proofErr w:type="gramEnd"/>
      <w:r w:rsidRPr="00FA6C96">
        <w:rPr>
          <w:rFonts w:ascii="Times New Roman" w:hAnsi="Times New Roman"/>
          <w:sz w:val="28"/>
          <w:szCs w:val="28"/>
        </w:rPr>
        <w:t xml:space="preserve"> и дополнительного образования детей);</w:t>
      </w:r>
    </w:p>
    <w:p w:rsidR="004A6AA5" w:rsidRPr="00FA6C96" w:rsidRDefault="004A6AA5" w:rsidP="00D048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C96">
        <w:rPr>
          <w:rFonts w:ascii="Times New Roman" w:hAnsi="Times New Roman"/>
          <w:sz w:val="28"/>
          <w:szCs w:val="28"/>
        </w:rPr>
        <w:t xml:space="preserve">  -оказание поддержки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="00173023">
        <w:rPr>
          <w:rFonts w:ascii="Times New Roman" w:hAnsi="Times New Roman"/>
          <w:sz w:val="28"/>
          <w:szCs w:val="28"/>
        </w:rPr>
        <w:t>ОО</w:t>
      </w:r>
      <w:r w:rsidRPr="00FA6C96">
        <w:rPr>
          <w:rFonts w:ascii="Times New Roman" w:hAnsi="Times New Roman"/>
          <w:sz w:val="28"/>
          <w:szCs w:val="28"/>
        </w:rPr>
        <w:t xml:space="preserve"> в освоении и введении в действие федеральных государственных стандартов общего образования;</w:t>
      </w:r>
    </w:p>
    <w:p w:rsidR="004A6AA5" w:rsidRPr="00FA6C96" w:rsidRDefault="004A6AA5" w:rsidP="00D048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C96">
        <w:rPr>
          <w:rFonts w:ascii="Times New Roman" w:hAnsi="Times New Roman"/>
          <w:sz w:val="28"/>
          <w:szCs w:val="28"/>
        </w:rPr>
        <w:t xml:space="preserve">  -оказание помощи в развитии творческого потенциала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173023">
        <w:rPr>
          <w:rFonts w:ascii="Times New Roman" w:hAnsi="Times New Roman"/>
          <w:sz w:val="28"/>
          <w:szCs w:val="28"/>
        </w:rPr>
        <w:t>ОО</w:t>
      </w:r>
      <w:r w:rsidRPr="00FA6C96">
        <w:rPr>
          <w:rFonts w:ascii="Times New Roman" w:hAnsi="Times New Roman"/>
          <w:sz w:val="28"/>
          <w:szCs w:val="28"/>
        </w:rPr>
        <w:t>;</w:t>
      </w:r>
    </w:p>
    <w:p w:rsidR="004A6AA5" w:rsidRPr="00FA6C96" w:rsidRDefault="004A6AA5" w:rsidP="00D048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C96">
        <w:rPr>
          <w:rFonts w:ascii="Times New Roman" w:hAnsi="Times New Roman"/>
          <w:sz w:val="28"/>
          <w:szCs w:val="28"/>
        </w:rPr>
        <w:t xml:space="preserve"> -удовлетворение информационных, учебно-методических, образовательных потребностей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173023">
        <w:rPr>
          <w:rFonts w:ascii="Times New Roman" w:hAnsi="Times New Roman"/>
          <w:sz w:val="28"/>
          <w:szCs w:val="28"/>
        </w:rPr>
        <w:t>ОО</w:t>
      </w:r>
      <w:r w:rsidRPr="00FA6C96">
        <w:rPr>
          <w:rFonts w:ascii="Times New Roman" w:hAnsi="Times New Roman"/>
          <w:sz w:val="28"/>
          <w:szCs w:val="28"/>
        </w:rPr>
        <w:t>;</w:t>
      </w:r>
    </w:p>
    <w:p w:rsidR="004A6AA5" w:rsidRPr="00FA6C96" w:rsidRDefault="004A6AA5" w:rsidP="00D048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C96">
        <w:rPr>
          <w:rFonts w:ascii="Times New Roman" w:hAnsi="Times New Roman"/>
          <w:sz w:val="28"/>
          <w:szCs w:val="28"/>
        </w:rPr>
        <w:t xml:space="preserve"> -создание условий для организации и повышения квалификации педагогических и руководящих работников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173023">
        <w:rPr>
          <w:rFonts w:ascii="Times New Roman" w:hAnsi="Times New Roman"/>
          <w:sz w:val="28"/>
          <w:szCs w:val="28"/>
        </w:rPr>
        <w:t>ОО</w:t>
      </w:r>
      <w:r w:rsidRPr="00FA6C96">
        <w:rPr>
          <w:rFonts w:ascii="Times New Roman" w:hAnsi="Times New Roman"/>
          <w:sz w:val="28"/>
          <w:szCs w:val="28"/>
        </w:rPr>
        <w:t>;</w:t>
      </w:r>
    </w:p>
    <w:p w:rsidR="004A6AA5" w:rsidRDefault="004A6AA5" w:rsidP="00D048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C96">
        <w:rPr>
          <w:rFonts w:ascii="Times New Roman" w:hAnsi="Times New Roman"/>
          <w:sz w:val="28"/>
          <w:szCs w:val="28"/>
        </w:rPr>
        <w:lastRenderedPageBreak/>
        <w:t xml:space="preserve"> -оказание учебно-методической поддержки всем участникам образовательного процесса;</w:t>
      </w:r>
    </w:p>
    <w:p w:rsidR="004A6AA5" w:rsidRDefault="004A6AA5" w:rsidP="005F2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выявление, изучение, оценка</w:t>
      </w:r>
      <w:r w:rsidRPr="00042F9E">
        <w:rPr>
          <w:rFonts w:ascii="Times New Roman" w:hAnsi="Times New Roman"/>
          <w:sz w:val="28"/>
          <w:szCs w:val="28"/>
        </w:rPr>
        <w:t xml:space="preserve"> результативности педагогического опыта в </w:t>
      </w:r>
      <w:r w:rsidR="005F220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униципальных </w:t>
      </w:r>
      <w:r w:rsidR="00173023">
        <w:rPr>
          <w:rFonts w:ascii="Times New Roman" w:hAnsi="Times New Roman"/>
          <w:sz w:val="28"/>
          <w:szCs w:val="28"/>
        </w:rPr>
        <w:t>ОО</w:t>
      </w:r>
      <w:r w:rsidR="005F2209">
        <w:rPr>
          <w:rFonts w:ascii="Times New Roman" w:hAnsi="Times New Roman"/>
          <w:sz w:val="28"/>
          <w:szCs w:val="28"/>
        </w:rPr>
        <w:t xml:space="preserve">; обобщение </w:t>
      </w:r>
      <w:r>
        <w:rPr>
          <w:rFonts w:ascii="Times New Roman" w:hAnsi="Times New Roman"/>
          <w:sz w:val="28"/>
          <w:szCs w:val="28"/>
        </w:rPr>
        <w:t>и распространение</w:t>
      </w:r>
      <w:r w:rsidRPr="00042F9E">
        <w:rPr>
          <w:rFonts w:ascii="Times New Roman" w:hAnsi="Times New Roman"/>
          <w:sz w:val="28"/>
          <w:szCs w:val="28"/>
        </w:rPr>
        <w:t xml:space="preserve"> педагогического опыта для развития системы образования в район</w:t>
      </w:r>
      <w:r>
        <w:rPr>
          <w:rFonts w:ascii="Times New Roman" w:hAnsi="Times New Roman"/>
          <w:sz w:val="28"/>
          <w:szCs w:val="28"/>
        </w:rPr>
        <w:t>е</w:t>
      </w:r>
      <w:r w:rsidRPr="00042F9E">
        <w:rPr>
          <w:rFonts w:ascii="Times New Roman" w:hAnsi="Times New Roman"/>
          <w:sz w:val="28"/>
          <w:szCs w:val="28"/>
        </w:rPr>
        <w:t>;</w:t>
      </w:r>
    </w:p>
    <w:p w:rsidR="004A6AA5" w:rsidRPr="005C3A09" w:rsidRDefault="005F2209" w:rsidP="005F2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="004A6AA5">
        <w:rPr>
          <w:rFonts w:ascii="Times New Roman" w:hAnsi="Times New Roman"/>
          <w:sz w:val="28"/>
          <w:szCs w:val="28"/>
        </w:rPr>
        <w:t>организация, проведение конкурсов мастерства среди педагогических и руководящих работников, поощрение работников учреждений муниципальной системы образования.</w:t>
      </w:r>
    </w:p>
    <w:p w:rsidR="004A6AA5" w:rsidRPr="00FA6C96" w:rsidRDefault="004A6AA5" w:rsidP="00D048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C96">
        <w:rPr>
          <w:rFonts w:ascii="Times New Roman" w:hAnsi="Times New Roman"/>
          <w:sz w:val="28"/>
          <w:szCs w:val="28"/>
        </w:rPr>
        <w:t>-содействие в выполнении федеральных, региональных и муниципальных программ и проектов</w:t>
      </w:r>
      <w:r>
        <w:rPr>
          <w:rFonts w:ascii="Times New Roman" w:hAnsi="Times New Roman"/>
          <w:sz w:val="28"/>
          <w:szCs w:val="28"/>
        </w:rPr>
        <w:t xml:space="preserve"> в сфере образования.</w:t>
      </w:r>
    </w:p>
    <w:p w:rsidR="004A6AA5" w:rsidRPr="001A1A65" w:rsidRDefault="004A6AA5" w:rsidP="001A1A6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 xml:space="preserve">а) </w:t>
      </w:r>
      <w:r w:rsidR="001F41F1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A1A65">
        <w:rPr>
          <w:rFonts w:ascii="Times New Roman" w:hAnsi="Times New Roman"/>
          <w:sz w:val="28"/>
          <w:szCs w:val="28"/>
        </w:rPr>
        <w:t>аналитическая деятельность:</w:t>
      </w:r>
    </w:p>
    <w:p w:rsidR="004A6AA5" w:rsidRPr="001A1A65" w:rsidRDefault="004A6AA5" w:rsidP="001A1A6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 xml:space="preserve"> - мониторинг профессиональных и информационных потребностей   педагогических работников муниципа</w:t>
      </w:r>
      <w:r w:rsidR="00173023">
        <w:rPr>
          <w:rFonts w:ascii="Times New Roman" w:hAnsi="Times New Roman"/>
          <w:sz w:val="28"/>
          <w:szCs w:val="28"/>
        </w:rPr>
        <w:t>льных ОО</w:t>
      </w:r>
      <w:r w:rsidRPr="001A1A65">
        <w:rPr>
          <w:rFonts w:ascii="Times New Roman" w:hAnsi="Times New Roman"/>
          <w:sz w:val="28"/>
          <w:szCs w:val="28"/>
        </w:rPr>
        <w:t>;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 изучение и анализ состояния и результатов методической работы муниципа</w:t>
      </w:r>
      <w:r w:rsidR="00173023">
        <w:rPr>
          <w:rFonts w:ascii="Times New Roman" w:hAnsi="Times New Roman"/>
          <w:sz w:val="28"/>
          <w:szCs w:val="28"/>
        </w:rPr>
        <w:t>льных ОО</w:t>
      </w:r>
      <w:r w:rsidRPr="001A1A65">
        <w:rPr>
          <w:rFonts w:ascii="Times New Roman" w:hAnsi="Times New Roman"/>
          <w:sz w:val="28"/>
          <w:szCs w:val="28"/>
        </w:rPr>
        <w:t>, определение направления ее совершенствования;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 выявление затруднений методического и дидактического характера в образовательном процессе.</w:t>
      </w:r>
    </w:p>
    <w:p w:rsidR="004A6AA5" w:rsidRPr="001A1A65" w:rsidRDefault="004A6AA5" w:rsidP="001A1A6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б) информационная деятельность:</w:t>
      </w:r>
    </w:p>
    <w:p w:rsidR="004A6AA5" w:rsidRPr="001A1A65" w:rsidRDefault="004A6AA5" w:rsidP="001A1A6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-ознакомление педагогических работников муниципа</w:t>
      </w:r>
      <w:r w:rsidR="00173023">
        <w:rPr>
          <w:rFonts w:ascii="Times New Roman" w:hAnsi="Times New Roman"/>
          <w:sz w:val="28"/>
          <w:szCs w:val="28"/>
        </w:rPr>
        <w:t>льных ОО</w:t>
      </w:r>
      <w:r w:rsidRPr="001A1A65">
        <w:rPr>
          <w:rFonts w:ascii="Times New Roman" w:hAnsi="Times New Roman"/>
          <w:sz w:val="28"/>
          <w:szCs w:val="28"/>
        </w:rPr>
        <w:t xml:space="preserve"> с новинками педагогической, психологической и научно-популярной литературы на бумажных и электронных носителях;</w:t>
      </w:r>
    </w:p>
    <w:p w:rsidR="004A6AA5" w:rsidRPr="001A1A65" w:rsidRDefault="004A6AA5" w:rsidP="001A1A6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-ознакомление педагогических работников муниципа</w:t>
      </w:r>
      <w:r w:rsidR="00173023">
        <w:rPr>
          <w:rFonts w:ascii="Times New Roman" w:hAnsi="Times New Roman"/>
          <w:sz w:val="28"/>
          <w:szCs w:val="28"/>
        </w:rPr>
        <w:t>льных ОО</w:t>
      </w:r>
      <w:r w:rsidRPr="001A1A65">
        <w:rPr>
          <w:rFonts w:ascii="Times New Roman" w:hAnsi="Times New Roman"/>
          <w:sz w:val="28"/>
          <w:szCs w:val="28"/>
        </w:rPr>
        <w:t xml:space="preserve"> с опытом экспериментальной деятельности образовательных </w:t>
      </w:r>
      <w:r w:rsidR="001F41F1">
        <w:rPr>
          <w:rFonts w:ascii="Times New Roman" w:hAnsi="Times New Roman"/>
          <w:sz w:val="28"/>
          <w:szCs w:val="28"/>
        </w:rPr>
        <w:t>организаций</w:t>
      </w:r>
      <w:r w:rsidRPr="001A1A65">
        <w:rPr>
          <w:rFonts w:ascii="Times New Roman" w:hAnsi="Times New Roman"/>
          <w:sz w:val="28"/>
          <w:szCs w:val="28"/>
        </w:rPr>
        <w:t xml:space="preserve"> области;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-информирование педагогических работников муниципа</w:t>
      </w:r>
      <w:r w:rsidR="00173023">
        <w:rPr>
          <w:rFonts w:ascii="Times New Roman" w:hAnsi="Times New Roman"/>
          <w:sz w:val="28"/>
          <w:szCs w:val="28"/>
        </w:rPr>
        <w:t>льных ОО</w:t>
      </w:r>
      <w:r w:rsidRPr="001A1A65">
        <w:rPr>
          <w:rFonts w:ascii="Times New Roman" w:hAnsi="Times New Roman"/>
          <w:sz w:val="28"/>
          <w:szCs w:val="28"/>
        </w:rPr>
        <w:t xml:space="preserve"> о новых направлениях в развитии дошкольного, начального общего, основного общего, среднего, профильного и дополнительного образования детей, о содержании образовательных программ, новых учебников, учебно-методических комплектах, видеоматериалах, рекомендациях, нормативных и правовых актах;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-оказание по</w:t>
      </w:r>
      <w:r w:rsidR="00173023">
        <w:rPr>
          <w:rFonts w:ascii="Times New Roman" w:hAnsi="Times New Roman"/>
          <w:sz w:val="28"/>
          <w:szCs w:val="28"/>
        </w:rPr>
        <w:t>мощи ОО</w:t>
      </w:r>
      <w:r w:rsidRPr="001A1A65">
        <w:rPr>
          <w:rFonts w:ascii="Times New Roman" w:hAnsi="Times New Roman"/>
          <w:sz w:val="28"/>
          <w:szCs w:val="28"/>
        </w:rPr>
        <w:t xml:space="preserve"> в вопросах информатизации учебного процесса;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-осуществление информационно-библиографической деятельности;</w:t>
      </w:r>
    </w:p>
    <w:p w:rsidR="004A6AA5" w:rsidRPr="001A1A65" w:rsidRDefault="005F2209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6AA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</w:t>
      </w:r>
      <w:r w:rsidR="00173023">
        <w:rPr>
          <w:rFonts w:ascii="Times New Roman" w:hAnsi="Times New Roman"/>
          <w:sz w:val="28"/>
          <w:szCs w:val="28"/>
        </w:rPr>
        <w:t>рганизационно-методическая</w:t>
      </w:r>
      <w:r w:rsidR="004A6AA5" w:rsidRPr="001A1A65">
        <w:rPr>
          <w:rFonts w:ascii="Times New Roman" w:hAnsi="Times New Roman"/>
          <w:sz w:val="28"/>
          <w:szCs w:val="28"/>
        </w:rPr>
        <w:t xml:space="preserve"> деятельность: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-изучение запросов, методическое сопровождение и оказание практической помощи молодым специалистам, педагогическим и руководящим работникам муниципа</w:t>
      </w:r>
      <w:r w:rsidR="00173023">
        <w:rPr>
          <w:rFonts w:ascii="Times New Roman" w:hAnsi="Times New Roman"/>
          <w:sz w:val="28"/>
          <w:szCs w:val="28"/>
        </w:rPr>
        <w:t>льных ОО</w:t>
      </w:r>
      <w:r w:rsidRPr="001A1A65">
        <w:rPr>
          <w:rFonts w:ascii="Times New Roman" w:hAnsi="Times New Roman"/>
          <w:sz w:val="28"/>
          <w:szCs w:val="28"/>
        </w:rPr>
        <w:t xml:space="preserve"> в период подготовки к аттестации;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-работа с педагогическими кадрами по изучению стандартов образования;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-дидактическое и методическое обеспечение введения нового содержания образования;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-содействие в работе методически</w:t>
      </w:r>
      <w:r w:rsidR="00BF2D7C">
        <w:rPr>
          <w:rFonts w:ascii="Times New Roman" w:hAnsi="Times New Roman"/>
          <w:sz w:val="28"/>
          <w:szCs w:val="28"/>
        </w:rPr>
        <w:t>х объединений</w:t>
      </w:r>
      <w:r w:rsidRPr="001A1A65">
        <w:rPr>
          <w:rFonts w:ascii="Times New Roman" w:hAnsi="Times New Roman"/>
          <w:sz w:val="28"/>
          <w:szCs w:val="28"/>
        </w:rPr>
        <w:t xml:space="preserve"> педагогических работников муниципа</w:t>
      </w:r>
      <w:r w:rsidR="00173023">
        <w:rPr>
          <w:rFonts w:ascii="Times New Roman" w:hAnsi="Times New Roman"/>
          <w:sz w:val="28"/>
          <w:szCs w:val="28"/>
        </w:rPr>
        <w:t>льных ОО</w:t>
      </w:r>
      <w:r w:rsidRPr="001A1A65">
        <w:rPr>
          <w:rFonts w:ascii="Times New Roman" w:hAnsi="Times New Roman"/>
          <w:sz w:val="28"/>
          <w:szCs w:val="28"/>
        </w:rPr>
        <w:t>;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 xml:space="preserve">-организация методического сопровождения </w:t>
      </w:r>
      <w:proofErr w:type="spellStart"/>
      <w:r w:rsidRPr="001A1A65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1A1A65">
        <w:rPr>
          <w:rFonts w:ascii="Times New Roman" w:hAnsi="Times New Roman"/>
          <w:sz w:val="28"/>
          <w:szCs w:val="28"/>
        </w:rPr>
        <w:t xml:space="preserve"> и профильного обучения в муниципал</w:t>
      </w:r>
      <w:r w:rsidR="00173023">
        <w:rPr>
          <w:rFonts w:ascii="Times New Roman" w:hAnsi="Times New Roman"/>
          <w:sz w:val="28"/>
          <w:szCs w:val="28"/>
        </w:rPr>
        <w:t>ьных ОО</w:t>
      </w:r>
      <w:r w:rsidRPr="001A1A65">
        <w:rPr>
          <w:rFonts w:ascii="Times New Roman" w:hAnsi="Times New Roman"/>
          <w:sz w:val="28"/>
          <w:szCs w:val="28"/>
        </w:rPr>
        <w:t>;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-подготовка и проведение научно-практических конференций, педагогических чтений, конкурсов профессионального педагогического мастерства работников муниципа</w:t>
      </w:r>
      <w:r w:rsidR="00173023">
        <w:rPr>
          <w:rFonts w:ascii="Times New Roman" w:hAnsi="Times New Roman"/>
          <w:sz w:val="28"/>
          <w:szCs w:val="28"/>
        </w:rPr>
        <w:t>льных ОО</w:t>
      </w:r>
      <w:r w:rsidRPr="001A1A65">
        <w:rPr>
          <w:rFonts w:ascii="Times New Roman" w:hAnsi="Times New Roman"/>
          <w:sz w:val="28"/>
          <w:szCs w:val="28"/>
        </w:rPr>
        <w:t xml:space="preserve">, организация и проведение </w:t>
      </w:r>
      <w:r w:rsidRPr="001A1A65">
        <w:rPr>
          <w:rFonts w:ascii="Times New Roman" w:hAnsi="Times New Roman"/>
          <w:sz w:val="28"/>
          <w:szCs w:val="28"/>
        </w:rPr>
        <w:lastRenderedPageBreak/>
        <w:t>фестивалей, конкурсов, предметных олимпиад, конференций обучающихся муниципа</w:t>
      </w:r>
      <w:r w:rsidR="00173023">
        <w:rPr>
          <w:rFonts w:ascii="Times New Roman" w:hAnsi="Times New Roman"/>
          <w:sz w:val="28"/>
          <w:szCs w:val="28"/>
        </w:rPr>
        <w:t>льных ОО</w:t>
      </w:r>
      <w:r w:rsidRPr="001A1A65">
        <w:rPr>
          <w:rFonts w:ascii="Times New Roman" w:hAnsi="Times New Roman"/>
          <w:sz w:val="28"/>
          <w:szCs w:val="28"/>
        </w:rPr>
        <w:t>;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 xml:space="preserve">-взаимодействие с соответствующими </w:t>
      </w:r>
      <w:r w:rsidR="00173023">
        <w:rPr>
          <w:rFonts w:ascii="Times New Roman" w:hAnsi="Times New Roman"/>
          <w:sz w:val="28"/>
          <w:szCs w:val="28"/>
        </w:rPr>
        <w:t>органами управления образования</w:t>
      </w:r>
      <w:r w:rsidRPr="001A1A65">
        <w:rPr>
          <w:rFonts w:ascii="Times New Roman" w:hAnsi="Times New Roman"/>
          <w:sz w:val="28"/>
          <w:szCs w:val="28"/>
        </w:rPr>
        <w:t xml:space="preserve"> по вопросам использования информационно-коммуникативных технологий в образовательном процессе.</w:t>
      </w:r>
    </w:p>
    <w:p w:rsidR="004A6AA5" w:rsidRPr="001A1A65" w:rsidRDefault="005F2209" w:rsidP="001A1A6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</w:t>
      </w:r>
      <w:r w:rsidR="004A6AA5" w:rsidRPr="001A1A65">
        <w:rPr>
          <w:rFonts w:ascii="Times New Roman" w:hAnsi="Times New Roman"/>
          <w:sz w:val="28"/>
          <w:szCs w:val="28"/>
        </w:rPr>
        <w:t>еятельность по повышению квалификации: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 организация и проведение повышения квалификации педагогических и руководящих работников с отрывом от работы, без отрыва от работы, с частичным отрывом от работы;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  методическое обслуживание по зая</w:t>
      </w:r>
      <w:r w:rsidR="00173023">
        <w:rPr>
          <w:rFonts w:ascii="Times New Roman" w:hAnsi="Times New Roman"/>
          <w:sz w:val="28"/>
          <w:szCs w:val="28"/>
        </w:rPr>
        <w:t>вкам ОО</w:t>
      </w:r>
      <w:r w:rsidRPr="001A1A65">
        <w:rPr>
          <w:rFonts w:ascii="Times New Roman" w:hAnsi="Times New Roman"/>
          <w:sz w:val="28"/>
          <w:szCs w:val="28"/>
        </w:rPr>
        <w:t>;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 заключение договоров с учебными заведениями системы повышения квалификации и переподготовки педагогических кадров, учреждениями, занимающимися обучением педагогических кадров;</w:t>
      </w:r>
    </w:p>
    <w:p w:rsidR="004A6AA5" w:rsidRPr="001A1A65" w:rsidRDefault="005F2209" w:rsidP="001A1A6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</w:t>
      </w:r>
      <w:r w:rsidR="004A6AA5" w:rsidRPr="001A1A65">
        <w:rPr>
          <w:rFonts w:ascii="Times New Roman" w:hAnsi="Times New Roman"/>
          <w:sz w:val="28"/>
          <w:szCs w:val="28"/>
        </w:rPr>
        <w:t>еятельность в области аттестации: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 xml:space="preserve">-участие в аттестации руководящих и </w:t>
      </w:r>
      <w:proofErr w:type="gramStart"/>
      <w:r w:rsidRPr="001A1A65">
        <w:rPr>
          <w:rFonts w:ascii="Times New Roman" w:hAnsi="Times New Roman"/>
          <w:sz w:val="28"/>
          <w:szCs w:val="28"/>
        </w:rPr>
        <w:t>педагогических  работ</w:t>
      </w:r>
      <w:r w:rsidR="00173023">
        <w:rPr>
          <w:rFonts w:ascii="Times New Roman" w:hAnsi="Times New Roman"/>
          <w:sz w:val="28"/>
          <w:szCs w:val="28"/>
        </w:rPr>
        <w:t>ников</w:t>
      </w:r>
      <w:proofErr w:type="gramEnd"/>
      <w:r w:rsidR="00173023">
        <w:rPr>
          <w:rFonts w:ascii="Times New Roman" w:hAnsi="Times New Roman"/>
          <w:sz w:val="28"/>
          <w:szCs w:val="28"/>
        </w:rPr>
        <w:t xml:space="preserve"> ОО</w:t>
      </w:r>
      <w:r w:rsidRPr="001A1A65">
        <w:rPr>
          <w:rFonts w:ascii="Times New Roman" w:hAnsi="Times New Roman"/>
          <w:sz w:val="28"/>
          <w:szCs w:val="28"/>
        </w:rPr>
        <w:t>;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>-проведение семинаров, практикумов, экспертиз по вопросам аттестации работников образования;</w:t>
      </w:r>
    </w:p>
    <w:p w:rsidR="004A6AA5" w:rsidRPr="001A1A65" w:rsidRDefault="004A6AA5" w:rsidP="001A1A6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1A1A65">
        <w:rPr>
          <w:rFonts w:ascii="Times New Roman" w:hAnsi="Times New Roman"/>
          <w:sz w:val="28"/>
          <w:szCs w:val="28"/>
        </w:rPr>
        <w:t xml:space="preserve">) </w:t>
      </w:r>
      <w:r w:rsidR="005F2209">
        <w:rPr>
          <w:rFonts w:ascii="Times New Roman" w:hAnsi="Times New Roman"/>
          <w:sz w:val="28"/>
          <w:szCs w:val="28"/>
        </w:rPr>
        <w:t>к</w:t>
      </w:r>
      <w:r w:rsidRPr="001A1A65">
        <w:rPr>
          <w:rFonts w:ascii="Times New Roman" w:hAnsi="Times New Roman"/>
          <w:sz w:val="28"/>
          <w:szCs w:val="28"/>
        </w:rPr>
        <w:t>онсультационная деятельность:</w:t>
      </w:r>
    </w:p>
    <w:p w:rsidR="004A6AA5" w:rsidRPr="001A1A65" w:rsidRDefault="004A6AA5" w:rsidP="001A1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65">
        <w:rPr>
          <w:rFonts w:ascii="Times New Roman" w:hAnsi="Times New Roman"/>
          <w:sz w:val="28"/>
          <w:szCs w:val="28"/>
        </w:rPr>
        <w:t xml:space="preserve">-организация консультационной работы для </w:t>
      </w:r>
      <w:r w:rsidR="00173023">
        <w:rPr>
          <w:rFonts w:ascii="Times New Roman" w:hAnsi="Times New Roman"/>
          <w:sz w:val="28"/>
          <w:szCs w:val="28"/>
        </w:rPr>
        <w:t xml:space="preserve">руководящих и </w:t>
      </w:r>
      <w:r w:rsidRPr="001A1A65">
        <w:rPr>
          <w:rFonts w:ascii="Times New Roman" w:hAnsi="Times New Roman"/>
          <w:sz w:val="28"/>
          <w:szCs w:val="28"/>
        </w:rPr>
        <w:t>педагогических работников муниципа</w:t>
      </w:r>
      <w:r w:rsidR="00173023">
        <w:rPr>
          <w:rFonts w:ascii="Times New Roman" w:hAnsi="Times New Roman"/>
          <w:sz w:val="28"/>
          <w:szCs w:val="28"/>
        </w:rPr>
        <w:t>льных ОО</w:t>
      </w:r>
      <w:r w:rsidRPr="001A1A65">
        <w:rPr>
          <w:rFonts w:ascii="Times New Roman" w:hAnsi="Times New Roman"/>
          <w:sz w:val="28"/>
          <w:szCs w:val="28"/>
        </w:rPr>
        <w:t>.</w:t>
      </w:r>
    </w:p>
    <w:p w:rsidR="004A6AA5" w:rsidRDefault="004A6AA5" w:rsidP="00D0482F">
      <w:pPr>
        <w:spacing w:after="0" w:line="240" w:lineRule="auto"/>
        <w:ind w:firstLine="709"/>
        <w:jc w:val="both"/>
        <w:rPr>
          <w:rStyle w:val="14pt"/>
          <w:color w:val="000000"/>
        </w:rPr>
      </w:pPr>
      <w:r w:rsidRPr="00305018">
        <w:rPr>
          <w:rStyle w:val="14pt"/>
          <w:color w:val="000000"/>
        </w:rPr>
        <w:t>Подпрограмма направлена на повышение качества управления процессами развития такой сложной системы, какой является система образования, на вовлечение экспертов и широк</w:t>
      </w:r>
      <w:r w:rsidR="00173023">
        <w:rPr>
          <w:rStyle w:val="14pt"/>
          <w:color w:val="000000"/>
        </w:rPr>
        <w:t>ой общественности в реализацию П</w:t>
      </w:r>
      <w:r w:rsidRPr="00305018">
        <w:rPr>
          <w:rStyle w:val="14pt"/>
          <w:color w:val="000000"/>
        </w:rPr>
        <w:t>рограммы.</w:t>
      </w:r>
    </w:p>
    <w:p w:rsidR="001F41F1" w:rsidRPr="00305018" w:rsidRDefault="001F41F1" w:rsidP="00D04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AA5" w:rsidRPr="001F41F1" w:rsidRDefault="001F41F1" w:rsidP="001F41F1">
      <w:pPr>
        <w:pStyle w:val="ConsPlusCell"/>
        <w:jc w:val="both"/>
        <w:rPr>
          <w:rStyle w:val="14pt"/>
          <w:b/>
          <w:color w:val="000000"/>
        </w:rPr>
      </w:pPr>
      <w:r w:rsidRPr="001F41F1">
        <w:rPr>
          <w:rStyle w:val="14pt"/>
          <w:b/>
          <w:color w:val="000000"/>
        </w:rPr>
        <w:t xml:space="preserve">   2. Приоритеты муниципальной политики </w:t>
      </w:r>
      <w:proofErr w:type="spellStart"/>
      <w:r w:rsidRPr="001F41F1">
        <w:rPr>
          <w:rStyle w:val="14pt"/>
          <w:b/>
          <w:color w:val="000000"/>
        </w:rPr>
        <w:t>Курманаевского</w:t>
      </w:r>
      <w:proofErr w:type="spellEnd"/>
      <w:r w:rsidRPr="001F41F1">
        <w:rPr>
          <w:rStyle w:val="14pt"/>
          <w:b/>
          <w:color w:val="000000"/>
        </w:rPr>
        <w:t xml:space="preserve"> района в сфере реализации Подпрограммы, цели, задачи, показатели (индикаторы) и результаты реализации Подпрограммы</w:t>
      </w:r>
    </w:p>
    <w:p w:rsidR="004A6AA5" w:rsidRPr="00D0482F" w:rsidRDefault="004A6AA5" w:rsidP="00D0482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0482F">
        <w:rPr>
          <w:rFonts w:ascii="Times New Roman" w:hAnsi="Times New Roman"/>
          <w:spacing w:val="-2"/>
          <w:sz w:val="28"/>
          <w:szCs w:val="28"/>
        </w:rPr>
        <w:t xml:space="preserve">Основным приоритетом муниципальной политики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Курманаевского</w:t>
      </w:r>
      <w:r w:rsidRPr="00D0482F">
        <w:rPr>
          <w:rFonts w:ascii="Times New Roman" w:hAnsi="Times New Roman"/>
          <w:spacing w:val="-2"/>
          <w:sz w:val="28"/>
          <w:szCs w:val="28"/>
        </w:rPr>
        <w:t>района</w:t>
      </w:r>
      <w:proofErr w:type="spellEnd"/>
      <w:r w:rsidRPr="00D0482F">
        <w:rPr>
          <w:rFonts w:ascii="Times New Roman" w:hAnsi="Times New Roman"/>
          <w:spacing w:val="-2"/>
          <w:sz w:val="28"/>
          <w:szCs w:val="28"/>
        </w:rPr>
        <w:t xml:space="preserve"> в сфере реализации Подпрограммы является: </w:t>
      </w:r>
      <w:r w:rsidRPr="00D0482F">
        <w:rPr>
          <w:rFonts w:ascii="Times New Roman" w:hAnsi="Times New Roman"/>
          <w:sz w:val="28"/>
          <w:szCs w:val="28"/>
        </w:rPr>
        <w:t xml:space="preserve">способствование развитию образования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Курманаевский</w:t>
      </w:r>
      <w:r w:rsidRPr="00D0482F">
        <w:rPr>
          <w:rFonts w:ascii="Times New Roman" w:hAnsi="Times New Roman"/>
          <w:sz w:val="28"/>
          <w:szCs w:val="28"/>
        </w:rPr>
        <w:t>район</w:t>
      </w:r>
      <w:proofErr w:type="spellEnd"/>
      <w:r w:rsidRPr="00D0482F">
        <w:rPr>
          <w:rFonts w:ascii="Times New Roman" w:hAnsi="Times New Roman"/>
          <w:sz w:val="28"/>
          <w:szCs w:val="28"/>
        </w:rPr>
        <w:t>.</w:t>
      </w:r>
    </w:p>
    <w:p w:rsidR="004A6AA5" w:rsidRPr="00D0482F" w:rsidRDefault="004A6AA5" w:rsidP="00D0482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482F">
        <w:rPr>
          <w:rFonts w:ascii="Times New Roman" w:hAnsi="Times New Roman"/>
          <w:spacing w:val="-2"/>
          <w:sz w:val="28"/>
          <w:szCs w:val="28"/>
        </w:rPr>
        <w:t xml:space="preserve">В соответствии с приоритетом определены цели Подпрограммы – </w:t>
      </w:r>
      <w:r w:rsidRPr="00D0482F">
        <w:rPr>
          <w:rFonts w:ascii="Times New Roman" w:hAnsi="Times New Roman"/>
          <w:sz w:val="28"/>
          <w:szCs w:val="28"/>
        </w:rPr>
        <w:t>осуществление бухгалтерского обслуживания финансово-хозяйственной деятельности муниципа</w:t>
      </w:r>
      <w:r w:rsidR="00051D2C">
        <w:rPr>
          <w:rFonts w:ascii="Times New Roman" w:hAnsi="Times New Roman"/>
          <w:sz w:val="28"/>
          <w:szCs w:val="28"/>
        </w:rPr>
        <w:t>льных образовательных ОО, учреждений, подведомственных отделу образования</w:t>
      </w:r>
      <w:r w:rsidRPr="00D0482F">
        <w:rPr>
          <w:rFonts w:ascii="Times New Roman" w:hAnsi="Times New Roman"/>
          <w:sz w:val="28"/>
          <w:szCs w:val="28"/>
        </w:rPr>
        <w:t>;</w:t>
      </w:r>
    </w:p>
    <w:p w:rsidR="004A6AA5" w:rsidRPr="00D0482F" w:rsidRDefault="00051D2C" w:rsidP="00D0482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6AA5" w:rsidRPr="00D0482F">
        <w:rPr>
          <w:rFonts w:ascii="Times New Roman" w:hAnsi="Times New Roman"/>
          <w:sz w:val="28"/>
          <w:szCs w:val="28"/>
        </w:rPr>
        <w:t>оказание административно-хозяйственной и технической поддержки в муниципал</w:t>
      </w:r>
      <w:r>
        <w:rPr>
          <w:rFonts w:ascii="Times New Roman" w:hAnsi="Times New Roman"/>
          <w:sz w:val="28"/>
          <w:szCs w:val="28"/>
        </w:rPr>
        <w:t>ьных ОО</w:t>
      </w:r>
      <w:r w:rsidR="004A6AA5" w:rsidRPr="00D0482F">
        <w:rPr>
          <w:rFonts w:ascii="Times New Roman" w:hAnsi="Times New Roman"/>
          <w:sz w:val="28"/>
          <w:szCs w:val="28"/>
        </w:rPr>
        <w:t>;</w:t>
      </w:r>
    </w:p>
    <w:p w:rsidR="004A6AA5" w:rsidRPr="00D0482F" w:rsidRDefault="00051D2C" w:rsidP="00D0482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6AA5" w:rsidRPr="00D0482F">
        <w:rPr>
          <w:rFonts w:ascii="Times New Roman" w:hAnsi="Times New Roman"/>
          <w:sz w:val="28"/>
          <w:szCs w:val="28"/>
        </w:rPr>
        <w:t>обеспечение методического обслуживания деяте</w:t>
      </w:r>
      <w:r>
        <w:rPr>
          <w:rFonts w:ascii="Times New Roman" w:hAnsi="Times New Roman"/>
          <w:sz w:val="28"/>
          <w:szCs w:val="28"/>
        </w:rPr>
        <w:t>льности муниципальных ОО</w:t>
      </w:r>
      <w:r w:rsidR="004A6AA5" w:rsidRPr="00D0482F">
        <w:rPr>
          <w:rFonts w:ascii="Times New Roman" w:hAnsi="Times New Roman"/>
          <w:sz w:val="28"/>
          <w:szCs w:val="28"/>
        </w:rPr>
        <w:t xml:space="preserve">, </w:t>
      </w:r>
      <w:r w:rsidR="004A6AA5" w:rsidRPr="00D0482F">
        <w:rPr>
          <w:rFonts w:ascii="Times New Roman" w:hAnsi="Times New Roman"/>
          <w:spacing w:val="-3"/>
          <w:sz w:val="28"/>
          <w:szCs w:val="28"/>
        </w:rPr>
        <w:t>обеспечение надежной и актуальной информаци</w:t>
      </w:r>
      <w:r w:rsidR="004A6AA5" w:rsidRPr="00D0482F">
        <w:rPr>
          <w:rFonts w:ascii="Times New Roman" w:hAnsi="Times New Roman"/>
          <w:spacing w:val="-1"/>
          <w:sz w:val="28"/>
          <w:szCs w:val="28"/>
        </w:rPr>
        <w:t xml:space="preserve">ей руководителей и </w:t>
      </w:r>
      <w:r w:rsidR="004A6AA5" w:rsidRPr="00D0482F">
        <w:rPr>
          <w:rFonts w:ascii="Times New Roman" w:hAnsi="Times New Roman"/>
          <w:sz w:val="28"/>
          <w:szCs w:val="28"/>
        </w:rPr>
        <w:t xml:space="preserve">работников системы образования, </w:t>
      </w:r>
      <w:r w:rsidR="004A6AA5" w:rsidRPr="00D0482F">
        <w:rPr>
          <w:rFonts w:ascii="Times New Roman" w:hAnsi="Times New Roman"/>
          <w:spacing w:val="-1"/>
          <w:sz w:val="28"/>
          <w:szCs w:val="28"/>
        </w:rPr>
        <w:t>для достижения высокого качества образования.</w:t>
      </w:r>
    </w:p>
    <w:p w:rsidR="004A6AA5" w:rsidRPr="00D0482F" w:rsidRDefault="004A6AA5" w:rsidP="00D0482F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D0482F">
        <w:rPr>
          <w:rFonts w:ascii="Times New Roman" w:hAnsi="Times New Roman"/>
          <w:spacing w:val="-2"/>
          <w:sz w:val="28"/>
          <w:szCs w:val="28"/>
        </w:rPr>
        <w:t>Для достижения указанных целей необходимо решение следующих задач: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A6AA5" w:rsidRPr="007C0263" w:rsidTr="00EE2E75">
        <w:trPr>
          <w:trHeight w:val="243"/>
        </w:trPr>
        <w:tc>
          <w:tcPr>
            <w:tcW w:w="9639" w:type="dxa"/>
          </w:tcPr>
          <w:p w:rsidR="004A6AA5" w:rsidRPr="00D0482F" w:rsidRDefault="005A1FDC" w:rsidP="00D0482F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A6AA5" w:rsidRPr="00D0482F">
              <w:rPr>
                <w:rFonts w:ascii="Times New Roman" w:hAnsi="Times New Roman"/>
                <w:sz w:val="28"/>
                <w:szCs w:val="28"/>
              </w:rPr>
              <w:t xml:space="preserve">информационная и учебно-методическая </w:t>
            </w:r>
            <w:r w:rsidR="00051D2C">
              <w:rPr>
                <w:rFonts w:ascii="Times New Roman" w:hAnsi="Times New Roman"/>
                <w:sz w:val="28"/>
                <w:szCs w:val="28"/>
              </w:rPr>
              <w:t>поддержка ОО</w:t>
            </w:r>
            <w:r w:rsidR="004A6AA5" w:rsidRPr="00D048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A6AA5" w:rsidRDefault="00051D2C" w:rsidP="001F41F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3. </w:t>
      </w:r>
      <w:r w:rsidR="004A6AA5" w:rsidRPr="005A1FDC">
        <w:rPr>
          <w:rFonts w:ascii="Times New Roman" w:hAnsi="Times New Roman"/>
          <w:b/>
          <w:spacing w:val="-1"/>
          <w:sz w:val="28"/>
          <w:szCs w:val="28"/>
        </w:rPr>
        <w:t>Целевые показ</w:t>
      </w:r>
      <w:r>
        <w:rPr>
          <w:rFonts w:ascii="Times New Roman" w:hAnsi="Times New Roman"/>
          <w:b/>
          <w:spacing w:val="-1"/>
          <w:sz w:val="28"/>
          <w:szCs w:val="28"/>
        </w:rPr>
        <w:t>атели (индикаторы) Подпрограммы</w:t>
      </w:r>
    </w:p>
    <w:p w:rsidR="004A6AA5" w:rsidRPr="00EE2E75" w:rsidRDefault="004A6AA5" w:rsidP="00EE2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2C">
        <w:rPr>
          <w:rFonts w:ascii="Times New Roman" w:hAnsi="Times New Roman"/>
          <w:b/>
          <w:sz w:val="28"/>
          <w:szCs w:val="28"/>
        </w:rPr>
        <w:t>Показатель 1.</w:t>
      </w:r>
      <w:r w:rsidRPr="00EE2E75">
        <w:rPr>
          <w:rFonts w:ascii="Times New Roman" w:hAnsi="Times New Roman"/>
          <w:sz w:val="28"/>
          <w:szCs w:val="28"/>
        </w:rPr>
        <w:t xml:space="preserve"> «</w:t>
      </w:r>
      <w:r w:rsidRPr="00EE2E75">
        <w:rPr>
          <w:rFonts w:ascii="Times New Roman" w:hAnsi="Times New Roman"/>
          <w:bCs/>
          <w:iCs/>
          <w:sz w:val="28"/>
          <w:szCs w:val="28"/>
        </w:rPr>
        <w:t>100% охват муниципальных образовательных учреждений ведением бухгалтерского учета</w:t>
      </w:r>
      <w:r w:rsidRPr="00EE2E75">
        <w:rPr>
          <w:rFonts w:ascii="Times New Roman" w:hAnsi="Times New Roman"/>
          <w:sz w:val="28"/>
          <w:szCs w:val="28"/>
        </w:rPr>
        <w:t>»</w:t>
      </w:r>
    </w:p>
    <w:p w:rsidR="004A6AA5" w:rsidRPr="00EE2E75" w:rsidRDefault="004A6AA5" w:rsidP="00EE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2C">
        <w:rPr>
          <w:rFonts w:ascii="Times New Roman" w:hAnsi="Times New Roman"/>
          <w:b/>
          <w:sz w:val="28"/>
          <w:szCs w:val="28"/>
        </w:rPr>
        <w:lastRenderedPageBreak/>
        <w:t>Показатель</w:t>
      </w:r>
      <w:r w:rsidR="001F41F1">
        <w:rPr>
          <w:rFonts w:ascii="Times New Roman" w:hAnsi="Times New Roman"/>
          <w:b/>
          <w:sz w:val="28"/>
          <w:szCs w:val="28"/>
        </w:rPr>
        <w:t xml:space="preserve"> 2</w:t>
      </w:r>
      <w:r w:rsidRPr="00EE2E75">
        <w:rPr>
          <w:rFonts w:ascii="Times New Roman" w:hAnsi="Times New Roman"/>
          <w:sz w:val="28"/>
          <w:szCs w:val="28"/>
        </w:rPr>
        <w:t>. «Соотношение выполненных заявок от общего количества заявителей (педагогических работников, руководителей), обратившихся за информационно-методической поддержкой (консультациями и др.)»</w:t>
      </w:r>
    </w:p>
    <w:p w:rsidR="004A6AA5" w:rsidRPr="00EE2E75" w:rsidRDefault="001F41F1" w:rsidP="00EE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Показатель 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="004A6AA5" w:rsidRPr="00EE2E75">
        <w:rPr>
          <w:rFonts w:ascii="Times New Roman" w:hAnsi="Times New Roman"/>
          <w:sz w:val="28"/>
          <w:szCs w:val="28"/>
        </w:rPr>
        <w:t>.«</w:t>
      </w:r>
      <w:proofErr w:type="gramEnd"/>
      <w:r w:rsidR="004A6AA5" w:rsidRPr="00EE2E75">
        <w:rPr>
          <w:rFonts w:ascii="Times New Roman" w:hAnsi="Times New Roman"/>
          <w:sz w:val="28"/>
          <w:szCs w:val="28"/>
        </w:rPr>
        <w:t>Доля педагогических работников, имеющих высшее педагогическое образование, от общего числа педагогических работников»</w:t>
      </w:r>
    </w:p>
    <w:p w:rsidR="004A6AA5" w:rsidRPr="00EE2E75" w:rsidRDefault="001F41F1" w:rsidP="00EE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Показатель 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="004A6AA5" w:rsidRPr="00EE2E75">
        <w:rPr>
          <w:rFonts w:ascii="Times New Roman" w:hAnsi="Times New Roman"/>
          <w:sz w:val="28"/>
          <w:szCs w:val="28"/>
        </w:rPr>
        <w:t>.«</w:t>
      </w:r>
      <w:proofErr w:type="gramEnd"/>
      <w:r w:rsidR="004A6AA5" w:rsidRPr="00EE2E75">
        <w:rPr>
          <w:rFonts w:ascii="Times New Roman" w:hAnsi="Times New Roman"/>
          <w:sz w:val="28"/>
          <w:szCs w:val="28"/>
        </w:rPr>
        <w:t>Доля педагогических работников, имеющих</w:t>
      </w:r>
      <w:r w:rsidR="007650C6">
        <w:rPr>
          <w:rFonts w:ascii="Times New Roman" w:hAnsi="Times New Roman"/>
          <w:sz w:val="28"/>
          <w:szCs w:val="28"/>
        </w:rPr>
        <w:t xml:space="preserve"> </w:t>
      </w:r>
      <w:r w:rsidR="005A1FDC">
        <w:rPr>
          <w:rFonts w:ascii="Times New Roman" w:hAnsi="Times New Roman"/>
          <w:sz w:val="28"/>
          <w:szCs w:val="28"/>
        </w:rPr>
        <w:t xml:space="preserve">квалификационные </w:t>
      </w:r>
      <w:r w:rsidR="004A6AA5" w:rsidRPr="00EE2E75">
        <w:rPr>
          <w:rFonts w:ascii="Times New Roman" w:hAnsi="Times New Roman"/>
          <w:sz w:val="28"/>
          <w:szCs w:val="28"/>
        </w:rPr>
        <w:t xml:space="preserve"> категори</w:t>
      </w:r>
      <w:r w:rsidR="005A1FDC">
        <w:rPr>
          <w:rFonts w:ascii="Times New Roman" w:hAnsi="Times New Roman"/>
          <w:sz w:val="28"/>
          <w:szCs w:val="28"/>
        </w:rPr>
        <w:t>и</w:t>
      </w:r>
      <w:r w:rsidR="004A6AA5" w:rsidRPr="00EE2E75">
        <w:rPr>
          <w:rFonts w:ascii="Times New Roman" w:hAnsi="Times New Roman"/>
          <w:sz w:val="28"/>
          <w:szCs w:val="28"/>
        </w:rPr>
        <w:t>, от общего числа педагогических работников»</w:t>
      </w:r>
    </w:p>
    <w:p w:rsidR="004A6AA5" w:rsidRPr="00EE2E75" w:rsidRDefault="004A6AA5" w:rsidP="00EE2E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E2E75">
        <w:rPr>
          <w:rFonts w:ascii="Times New Roman" w:hAnsi="Times New Roman"/>
          <w:sz w:val="28"/>
          <w:szCs w:val="28"/>
        </w:rPr>
        <w:t>Выполнение мероприятий Подпрограммы позволит обеспечить достижение следующих результатов:</w:t>
      </w:r>
    </w:p>
    <w:p w:rsidR="004A6AA5" w:rsidRPr="00EE2E75" w:rsidRDefault="004A6AA5" w:rsidP="00EE2E7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E2E75">
        <w:rPr>
          <w:rFonts w:ascii="Times New Roman" w:hAnsi="Times New Roman"/>
          <w:sz w:val="28"/>
          <w:szCs w:val="28"/>
        </w:rPr>
        <w:t>- повышение качества бухгалтерской услуги по обеспечению качественной организации и ведения бухгалтерского, налогового и статистического учета и отчетности;</w:t>
      </w:r>
    </w:p>
    <w:p w:rsidR="004A6AA5" w:rsidRPr="00EE2E75" w:rsidRDefault="004A6AA5" w:rsidP="00EE2E7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E2E75">
        <w:rPr>
          <w:rFonts w:ascii="Times New Roman" w:hAnsi="Times New Roman"/>
          <w:sz w:val="28"/>
          <w:szCs w:val="28"/>
        </w:rPr>
        <w:t>- повышение качества и увеличение объема административно-</w:t>
      </w:r>
      <w:proofErr w:type="gramStart"/>
      <w:r w:rsidRPr="00EE2E75">
        <w:rPr>
          <w:rFonts w:ascii="Times New Roman" w:hAnsi="Times New Roman"/>
          <w:sz w:val="28"/>
          <w:szCs w:val="28"/>
        </w:rPr>
        <w:t xml:space="preserve">хозяйственной </w:t>
      </w:r>
      <w:r w:rsidR="00051D2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051D2C">
        <w:rPr>
          <w:rFonts w:ascii="Times New Roman" w:hAnsi="Times New Roman"/>
          <w:sz w:val="28"/>
          <w:szCs w:val="28"/>
        </w:rPr>
        <w:t xml:space="preserve"> технической поддержки</w:t>
      </w:r>
      <w:r w:rsidRPr="00EE2E75">
        <w:rPr>
          <w:rFonts w:ascii="Times New Roman" w:hAnsi="Times New Roman"/>
          <w:sz w:val="28"/>
          <w:szCs w:val="28"/>
        </w:rPr>
        <w:t>;</w:t>
      </w:r>
    </w:p>
    <w:p w:rsidR="004A6AA5" w:rsidRPr="00EE2E75" w:rsidRDefault="005F2209" w:rsidP="00EE2E7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</w:t>
      </w:r>
      <w:r w:rsidR="007650C6">
        <w:rPr>
          <w:rFonts w:ascii="Times New Roman" w:hAnsi="Times New Roman"/>
          <w:sz w:val="28"/>
          <w:szCs w:val="28"/>
        </w:rPr>
        <w:t xml:space="preserve"> </w:t>
      </w:r>
      <w:r w:rsidR="00AB299C" w:rsidRPr="00EE2E75">
        <w:rPr>
          <w:rFonts w:ascii="Times New Roman" w:hAnsi="Times New Roman"/>
          <w:sz w:val="28"/>
          <w:szCs w:val="28"/>
        </w:rPr>
        <w:t>информационно-методической</w:t>
      </w:r>
      <w:r>
        <w:rPr>
          <w:rFonts w:ascii="Times New Roman" w:hAnsi="Times New Roman"/>
          <w:sz w:val="28"/>
          <w:szCs w:val="28"/>
        </w:rPr>
        <w:t xml:space="preserve"> работы, </w:t>
      </w:r>
      <w:r w:rsidR="004A6AA5" w:rsidRPr="00EE2E75">
        <w:rPr>
          <w:rFonts w:ascii="Times New Roman" w:hAnsi="Times New Roman"/>
          <w:sz w:val="28"/>
          <w:szCs w:val="28"/>
        </w:rPr>
        <w:t>создание условий для информационно-методической поддержки муниципа</w:t>
      </w:r>
      <w:r w:rsidR="00051D2C">
        <w:rPr>
          <w:rFonts w:ascii="Times New Roman" w:hAnsi="Times New Roman"/>
          <w:sz w:val="28"/>
          <w:szCs w:val="28"/>
        </w:rPr>
        <w:t>льных ОО</w:t>
      </w:r>
      <w:r w:rsidR="007650C6">
        <w:rPr>
          <w:rFonts w:ascii="Times New Roman" w:hAnsi="Times New Roman"/>
          <w:sz w:val="28"/>
          <w:szCs w:val="28"/>
        </w:rPr>
        <w:t>.</w:t>
      </w:r>
      <w:r w:rsidR="004A6AA5" w:rsidRPr="00EE2E75">
        <w:rPr>
          <w:rFonts w:ascii="Times New Roman" w:hAnsi="Times New Roman"/>
          <w:sz w:val="28"/>
          <w:szCs w:val="28"/>
        </w:rPr>
        <w:t xml:space="preserve">       </w:t>
      </w:r>
    </w:p>
    <w:p w:rsidR="00051D2C" w:rsidRDefault="004A6AA5" w:rsidP="00EE2E75">
      <w:pPr>
        <w:pStyle w:val="110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E7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Информация об ожидаемых результатах и значениях основных показателей Подпрограммы </w:t>
      </w:r>
      <w:r w:rsidRPr="00EE2E75">
        <w:rPr>
          <w:rFonts w:ascii="Times New Roman" w:hAnsi="Times New Roman" w:cs="Times New Roman"/>
          <w:sz w:val="28"/>
          <w:szCs w:val="28"/>
          <w:lang w:eastAsia="ru-RU"/>
        </w:rPr>
        <w:t>представлена в приложении</w:t>
      </w:r>
      <w:r w:rsidR="00F8609E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Pr="00EE2E7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65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B24">
        <w:rPr>
          <w:rFonts w:ascii="Times New Roman" w:hAnsi="Times New Roman" w:cs="Times New Roman"/>
          <w:sz w:val="28"/>
          <w:szCs w:val="28"/>
          <w:lang w:eastAsia="ru-RU"/>
        </w:rPr>
        <w:t>Программе.</w:t>
      </w:r>
    </w:p>
    <w:p w:rsidR="00AB299C" w:rsidRPr="00EE2E75" w:rsidRDefault="00AB299C" w:rsidP="00EE2E75">
      <w:pPr>
        <w:pStyle w:val="110"/>
        <w:ind w:left="0" w:right="-1"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4A6AA5" w:rsidRPr="00051D2C" w:rsidRDefault="00051D2C" w:rsidP="00051D2C">
      <w:pPr>
        <w:pStyle w:val="21"/>
        <w:tabs>
          <w:tab w:val="left" w:pos="1276"/>
        </w:tabs>
        <w:ind w:left="0" w:right="-1"/>
        <w:jc w:val="both"/>
        <w:rPr>
          <w:b/>
          <w:bCs/>
          <w:iCs/>
          <w:sz w:val="28"/>
          <w:szCs w:val="28"/>
        </w:rPr>
      </w:pPr>
      <w:r w:rsidRPr="00051D2C">
        <w:rPr>
          <w:b/>
          <w:bCs/>
          <w:sz w:val="28"/>
          <w:szCs w:val="28"/>
        </w:rPr>
        <w:t xml:space="preserve">4. </w:t>
      </w:r>
      <w:r w:rsidR="004A6AA5" w:rsidRPr="00051D2C">
        <w:rPr>
          <w:b/>
          <w:bCs/>
          <w:sz w:val="28"/>
          <w:szCs w:val="28"/>
        </w:rPr>
        <w:t>Сроки реализации Подпрограммы – 2015</w:t>
      </w:r>
      <w:r>
        <w:rPr>
          <w:b/>
          <w:bCs/>
          <w:sz w:val="28"/>
          <w:szCs w:val="28"/>
        </w:rPr>
        <w:t>–2020 годы</w:t>
      </w:r>
    </w:p>
    <w:p w:rsidR="004A6AA5" w:rsidRPr="00051D2C" w:rsidRDefault="004A6AA5" w:rsidP="00D0482F">
      <w:pPr>
        <w:pStyle w:val="21"/>
        <w:ind w:left="-851" w:right="-1" w:firstLine="284"/>
        <w:jc w:val="center"/>
        <w:rPr>
          <w:b/>
          <w:bCs/>
          <w:iCs/>
        </w:rPr>
      </w:pPr>
    </w:p>
    <w:p w:rsidR="004A6AA5" w:rsidRPr="00EE2E75" w:rsidRDefault="00051D2C" w:rsidP="00AB299C">
      <w:pPr>
        <w:pStyle w:val="21"/>
        <w:ind w:left="0"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 </w:t>
      </w:r>
      <w:r w:rsidR="004A6AA5" w:rsidRPr="00EE2E75">
        <w:rPr>
          <w:b/>
          <w:bCs/>
          <w:iCs/>
          <w:sz w:val="28"/>
          <w:szCs w:val="28"/>
        </w:rPr>
        <w:t>Характеристика ос</w:t>
      </w:r>
      <w:r>
        <w:rPr>
          <w:b/>
          <w:bCs/>
          <w:iCs/>
          <w:sz w:val="28"/>
          <w:szCs w:val="28"/>
        </w:rPr>
        <w:t>новных мероприятий Подпрограммы</w:t>
      </w:r>
    </w:p>
    <w:p w:rsidR="004A6AA5" w:rsidRPr="00EE2E75" w:rsidRDefault="004A6AA5" w:rsidP="00EE2E75">
      <w:pPr>
        <w:pStyle w:val="ConsPlu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E2E75">
        <w:rPr>
          <w:rFonts w:ascii="Times New Roman" w:hAnsi="Times New Roman"/>
          <w:spacing w:val="-2"/>
          <w:sz w:val="28"/>
          <w:szCs w:val="28"/>
        </w:rPr>
        <w:t xml:space="preserve">Подпрограмма </w:t>
      </w:r>
      <w:r w:rsidRPr="00EE2E75">
        <w:rPr>
          <w:rFonts w:ascii="Times New Roman" w:hAnsi="Times New Roman"/>
          <w:sz w:val="28"/>
          <w:szCs w:val="28"/>
        </w:rPr>
        <w:t xml:space="preserve">содержит </w:t>
      </w:r>
      <w:r w:rsidR="004C1652">
        <w:rPr>
          <w:rFonts w:ascii="Times New Roman" w:hAnsi="Times New Roman"/>
          <w:sz w:val="28"/>
          <w:szCs w:val="28"/>
        </w:rPr>
        <w:t>9</w:t>
      </w:r>
      <w:r w:rsidR="00051D2C">
        <w:rPr>
          <w:rFonts w:ascii="Times New Roman" w:hAnsi="Times New Roman"/>
          <w:sz w:val="28"/>
          <w:szCs w:val="28"/>
        </w:rPr>
        <w:t xml:space="preserve"> основных мероприятий</w:t>
      </w:r>
      <w:r w:rsidRPr="00EE2E75">
        <w:rPr>
          <w:rFonts w:ascii="Times New Roman" w:hAnsi="Times New Roman"/>
          <w:sz w:val="28"/>
          <w:szCs w:val="28"/>
        </w:rPr>
        <w:t xml:space="preserve">, направленных на реализацию государственной политики на </w:t>
      </w:r>
      <w:proofErr w:type="gramStart"/>
      <w:r w:rsidRPr="00EE2E75">
        <w:rPr>
          <w:rFonts w:ascii="Times New Roman" w:hAnsi="Times New Roman"/>
          <w:sz w:val="28"/>
          <w:szCs w:val="28"/>
        </w:rPr>
        <w:t xml:space="preserve">территории  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EE2E75">
        <w:rPr>
          <w:rFonts w:ascii="Times New Roman" w:hAnsi="Times New Roman"/>
          <w:sz w:val="28"/>
          <w:szCs w:val="28"/>
        </w:rPr>
        <w:t xml:space="preserve"> в области образования.</w:t>
      </w:r>
    </w:p>
    <w:p w:rsidR="004A6AA5" w:rsidRPr="00051D2C" w:rsidRDefault="00051D2C" w:rsidP="00051D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51D2C">
        <w:rPr>
          <w:rFonts w:ascii="Times New Roman" w:hAnsi="Times New Roman"/>
          <w:b/>
          <w:i/>
          <w:sz w:val="28"/>
          <w:szCs w:val="28"/>
        </w:rPr>
        <w:t>5.1.О</w:t>
      </w:r>
      <w:r w:rsidR="004A6AA5" w:rsidRPr="00051D2C">
        <w:rPr>
          <w:rFonts w:ascii="Times New Roman" w:hAnsi="Times New Roman"/>
          <w:b/>
          <w:i/>
          <w:sz w:val="28"/>
          <w:szCs w:val="28"/>
        </w:rPr>
        <w:t xml:space="preserve">сновное </w:t>
      </w:r>
      <w:proofErr w:type="gramStart"/>
      <w:r w:rsidR="004A6AA5" w:rsidRPr="00051D2C">
        <w:rPr>
          <w:rFonts w:ascii="Times New Roman" w:hAnsi="Times New Roman"/>
          <w:b/>
          <w:i/>
          <w:sz w:val="28"/>
          <w:szCs w:val="28"/>
        </w:rPr>
        <w:t>мероприятие  1</w:t>
      </w:r>
      <w:proofErr w:type="gramEnd"/>
      <w:r w:rsidRPr="00051D2C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AB299C">
        <w:rPr>
          <w:rFonts w:ascii="Times New Roman" w:hAnsi="Times New Roman"/>
          <w:b/>
          <w:i/>
          <w:sz w:val="28"/>
          <w:szCs w:val="28"/>
        </w:rPr>
        <w:t xml:space="preserve">Осуществление муниципальной политики </w:t>
      </w:r>
      <w:proofErr w:type="spellStart"/>
      <w:r w:rsidR="00AB299C">
        <w:rPr>
          <w:rFonts w:ascii="Times New Roman" w:hAnsi="Times New Roman"/>
          <w:b/>
          <w:i/>
          <w:sz w:val="28"/>
          <w:szCs w:val="28"/>
        </w:rPr>
        <w:t>Курманаевского</w:t>
      </w:r>
      <w:proofErr w:type="spellEnd"/>
      <w:r w:rsidR="00AB299C">
        <w:rPr>
          <w:rFonts w:ascii="Times New Roman" w:hAnsi="Times New Roman"/>
          <w:b/>
          <w:i/>
          <w:sz w:val="28"/>
          <w:szCs w:val="28"/>
        </w:rPr>
        <w:t xml:space="preserve"> района в сфере образования</w:t>
      </w:r>
      <w:r w:rsidRPr="00051D2C">
        <w:rPr>
          <w:rFonts w:ascii="Times New Roman" w:hAnsi="Times New Roman"/>
          <w:b/>
          <w:i/>
          <w:sz w:val="28"/>
          <w:szCs w:val="28"/>
        </w:rPr>
        <w:t>»</w:t>
      </w:r>
    </w:p>
    <w:p w:rsidR="005A1FDC" w:rsidRDefault="005A1FDC" w:rsidP="00051D2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1FDC">
        <w:rPr>
          <w:rFonts w:ascii="Times New Roman" w:hAnsi="Times New Roman"/>
          <w:sz w:val="28"/>
          <w:szCs w:val="28"/>
        </w:rPr>
        <w:t xml:space="preserve">В результате реализации </w:t>
      </w:r>
      <w:r w:rsidR="00051D2C">
        <w:rPr>
          <w:rFonts w:ascii="Times New Roman" w:hAnsi="Times New Roman"/>
          <w:sz w:val="28"/>
          <w:szCs w:val="28"/>
        </w:rPr>
        <w:t xml:space="preserve">основного мероприятия </w:t>
      </w:r>
      <w:proofErr w:type="gramStart"/>
      <w:r w:rsidR="00051D2C">
        <w:rPr>
          <w:rFonts w:ascii="Times New Roman" w:hAnsi="Times New Roman"/>
          <w:sz w:val="28"/>
          <w:szCs w:val="28"/>
        </w:rPr>
        <w:t xml:space="preserve">1 </w:t>
      </w:r>
      <w:r w:rsidRPr="005A1FDC">
        <w:rPr>
          <w:rFonts w:ascii="Times New Roman" w:hAnsi="Times New Roman"/>
          <w:sz w:val="28"/>
          <w:szCs w:val="28"/>
        </w:rPr>
        <w:t xml:space="preserve"> будут</w:t>
      </w:r>
      <w:proofErr w:type="gramEnd"/>
      <w:r w:rsidRPr="005A1FDC">
        <w:rPr>
          <w:rFonts w:ascii="Times New Roman" w:hAnsi="Times New Roman"/>
          <w:sz w:val="28"/>
          <w:szCs w:val="28"/>
        </w:rPr>
        <w:t xml:space="preserve"> обеспечены:</w:t>
      </w:r>
    </w:p>
    <w:p w:rsidR="005A1FDC" w:rsidRDefault="005A1FDC" w:rsidP="00051D2C">
      <w:pPr>
        <w:pStyle w:val="a5"/>
        <w:spacing w:after="0"/>
        <w:jc w:val="both"/>
        <w:rPr>
          <w:rStyle w:val="14pt"/>
          <w:color w:val="000000"/>
        </w:rPr>
      </w:pPr>
      <w:r>
        <w:rPr>
          <w:sz w:val="28"/>
          <w:szCs w:val="28"/>
        </w:rPr>
        <w:t xml:space="preserve">- </w:t>
      </w:r>
      <w:r w:rsidRPr="00305018">
        <w:rPr>
          <w:sz w:val="28"/>
          <w:szCs w:val="28"/>
        </w:rPr>
        <w:t>сопровождени</w:t>
      </w:r>
      <w:r>
        <w:rPr>
          <w:sz w:val="28"/>
          <w:szCs w:val="28"/>
        </w:rPr>
        <w:t>е</w:t>
      </w:r>
      <w:r w:rsidRPr="00305018">
        <w:rPr>
          <w:sz w:val="28"/>
          <w:szCs w:val="28"/>
        </w:rPr>
        <w:t>, мониторинг</w:t>
      </w:r>
      <w:r w:rsidR="00051D2C">
        <w:rPr>
          <w:rStyle w:val="14pt"/>
        </w:rPr>
        <w:t xml:space="preserve"> реализации </w:t>
      </w:r>
      <w:proofErr w:type="gramStart"/>
      <w:r w:rsidR="00051D2C">
        <w:rPr>
          <w:rStyle w:val="14pt"/>
        </w:rPr>
        <w:t>П</w:t>
      </w:r>
      <w:r w:rsidRPr="00305018">
        <w:rPr>
          <w:rStyle w:val="14pt"/>
        </w:rPr>
        <w:t>рограммы,  ан</w:t>
      </w:r>
      <w:r w:rsidR="00051D2C">
        <w:rPr>
          <w:rStyle w:val="14pt"/>
        </w:rPr>
        <w:t>ализ</w:t>
      </w:r>
      <w:proofErr w:type="gramEnd"/>
      <w:r w:rsidR="00051D2C">
        <w:rPr>
          <w:rStyle w:val="14pt"/>
        </w:rPr>
        <w:t xml:space="preserve"> процессов и результатов</w:t>
      </w:r>
      <w:r w:rsidR="00AB299C">
        <w:rPr>
          <w:rStyle w:val="14pt"/>
        </w:rPr>
        <w:t>. М</w:t>
      </w:r>
      <w:r w:rsidR="00051D2C">
        <w:rPr>
          <w:rStyle w:val="14pt"/>
        </w:rPr>
        <w:t>ероприятия по разработке п</w:t>
      </w:r>
      <w:r w:rsidRPr="00305018">
        <w:rPr>
          <w:rStyle w:val="14pt"/>
        </w:rPr>
        <w:t xml:space="preserve">рограммы </w:t>
      </w:r>
      <w:r>
        <w:rPr>
          <w:spacing w:val="-2"/>
          <w:sz w:val="28"/>
          <w:szCs w:val="28"/>
        </w:rPr>
        <w:t>развития с</w:t>
      </w:r>
      <w:r w:rsidR="00051D2C">
        <w:rPr>
          <w:spacing w:val="-2"/>
          <w:sz w:val="28"/>
          <w:szCs w:val="28"/>
        </w:rPr>
        <w:t>ети ОО</w:t>
      </w:r>
      <w:r w:rsidRPr="00305018">
        <w:rPr>
          <w:spacing w:val="-2"/>
          <w:sz w:val="28"/>
          <w:szCs w:val="28"/>
        </w:rPr>
        <w:t xml:space="preserve"> района, </w:t>
      </w:r>
      <w:r w:rsidR="00051D2C">
        <w:rPr>
          <w:rStyle w:val="14pt"/>
        </w:rPr>
        <w:t>разработка</w:t>
      </w:r>
      <w:r w:rsidRPr="00305018">
        <w:rPr>
          <w:rStyle w:val="14pt"/>
        </w:rPr>
        <w:t xml:space="preserve"> нормативных правовых актов</w:t>
      </w:r>
      <w:r w:rsidR="00051D2C">
        <w:rPr>
          <w:rStyle w:val="14pt"/>
        </w:rPr>
        <w:t xml:space="preserve"> для обеспечения решения задач Программы, продвижение</w:t>
      </w:r>
      <w:r w:rsidRPr="00305018">
        <w:rPr>
          <w:rStyle w:val="14pt"/>
        </w:rPr>
        <w:t xml:space="preserve"> основных идей развития образования для получения поддержки и вовлечения экспертов и широкой общественности, развитие государственно-общественного управления</w:t>
      </w:r>
      <w:r w:rsidR="00AB299C">
        <w:rPr>
          <w:rStyle w:val="14pt"/>
        </w:rPr>
        <w:t xml:space="preserve"> в сфере образования</w:t>
      </w:r>
      <w:r w:rsidRPr="00305018">
        <w:rPr>
          <w:rStyle w:val="14pt"/>
        </w:rPr>
        <w:t xml:space="preserve">, а также </w:t>
      </w:r>
      <w:r w:rsidRPr="00305018">
        <w:rPr>
          <w:rStyle w:val="14pt"/>
          <w:color w:val="000000"/>
        </w:rPr>
        <w:t>эффектив</w:t>
      </w:r>
      <w:r w:rsidR="00D52686">
        <w:rPr>
          <w:rStyle w:val="14pt"/>
          <w:color w:val="000000"/>
        </w:rPr>
        <w:t>ное информационное обеспечение П</w:t>
      </w:r>
      <w:r w:rsidRPr="00305018">
        <w:rPr>
          <w:rStyle w:val="14pt"/>
          <w:color w:val="000000"/>
        </w:rPr>
        <w:t>рограммы;</w:t>
      </w:r>
    </w:p>
    <w:p w:rsidR="005A1FDC" w:rsidRDefault="005A1FDC" w:rsidP="00D52686">
      <w:pPr>
        <w:pStyle w:val="a5"/>
        <w:spacing w:after="0"/>
        <w:jc w:val="both"/>
        <w:rPr>
          <w:rStyle w:val="14pt"/>
          <w:color w:val="000000"/>
        </w:rPr>
      </w:pPr>
      <w:r>
        <w:rPr>
          <w:rStyle w:val="14pt"/>
          <w:color w:val="000000"/>
        </w:rPr>
        <w:t>- повышение квалификации работников аппарата;</w:t>
      </w:r>
    </w:p>
    <w:p w:rsidR="005A1FDC" w:rsidRDefault="005A1FDC" w:rsidP="00D52686">
      <w:pPr>
        <w:pStyle w:val="a5"/>
        <w:spacing w:after="0"/>
        <w:jc w:val="both"/>
        <w:rPr>
          <w:rStyle w:val="14pt"/>
          <w:color w:val="000000"/>
        </w:rPr>
      </w:pPr>
      <w:r>
        <w:rPr>
          <w:rStyle w:val="14pt"/>
          <w:color w:val="000000"/>
        </w:rPr>
        <w:t>- деятельность аппарата, включая заработную плату работников.</w:t>
      </w:r>
    </w:p>
    <w:p w:rsidR="004A6AA5" w:rsidRPr="00D52686" w:rsidRDefault="00D52686" w:rsidP="006007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52686">
        <w:rPr>
          <w:rFonts w:ascii="Times New Roman" w:hAnsi="Times New Roman"/>
          <w:b/>
          <w:i/>
          <w:sz w:val="28"/>
          <w:szCs w:val="28"/>
        </w:rPr>
        <w:t xml:space="preserve">5.2. </w:t>
      </w:r>
      <w:r w:rsidR="005A1FDC" w:rsidRPr="00D52686">
        <w:rPr>
          <w:rFonts w:ascii="Times New Roman" w:hAnsi="Times New Roman"/>
          <w:b/>
          <w:i/>
          <w:sz w:val="28"/>
          <w:szCs w:val="28"/>
        </w:rPr>
        <w:t>Основное мероприятие 2</w:t>
      </w:r>
      <w:r w:rsidR="004A6AA5" w:rsidRPr="00D52686">
        <w:rPr>
          <w:rFonts w:ascii="Times New Roman" w:hAnsi="Times New Roman"/>
          <w:b/>
          <w:i/>
          <w:sz w:val="28"/>
          <w:szCs w:val="28"/>
        </w:rPr>
        <w:t>«</w:t>
      </w:r>
      <w:r w:rsidR="00AB299C">
        <w:rPr>
          <w:rFonts w:ascii="Times New Roman" w:hAnsi="Times New Roman"/>
          <w:b/>
          <w:i/>
          <w:sz w:val="28"/>
          <w:szCs w:val="28"/>
        </w:rPr>
        <w:t>Обеспечение деятельности, бухгалтерского учета и планирования муниципальных образовательных организаций</w:t>
      </w:r>
      <w:r w:rsidR="004A6AA5" w:rsidRPr="00D52686">
        <w:rPr>
          <w:rFonts w:ascii="Times New Roman" w:hAnsi="Times New Roman"/>
          <w:b/>
          <w:i/>
          <w:sz w:val="28"/>
          <w:szCs w:val="28"/>
        </w:rPr>
        <w:t>»</w:t>
      </w:r>
    </w:p>
    <w:p w:rsidR="004A6AA5" w:rsidRPr="00EE2E75" w:rsidRDefault="004A6AA5" w:rsidP="00D5268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E2E75">
        <w:rPr>
          <w:rFonts w:ascii="Times New Roman" w:hAnsi="Times New Roman"/>
          <w:sz w:val="28"/>
          <w:szCs w:val="28"/>
        </w:rPr>
        <w:t>В р</w:t>
      </w:r>
      <w:r w:rsidR="00717016">
        <w:rPr>
          <w:rFonts w:ascii="Times New Roman" w:hAnsi="Times New Roman"/>
          <w:sz w:val="28"/>
          <w:szCs w:val="28"/>
        </w:rPr>
        <w:t>езультате реализации мероприятия 2</w:t>
      </w:r>
      <w:r w:rsidR="007650C6">
        <w:rPr>
          <w:rFonts w:ascii="Times New Roman" w:hAnsi="Times New Roman"/>
          <w:sz w:val="28"/>
          <w:szCs w:val="28"/>
        </w:rPr>
        <w:t xml:space="preserve"> </w:t>
      </w:r>
      <w:r w:rsidR="00717016">
        <w:rPr>
          <w:rFonts w:ascii="Times New Roman" w:hAnsi="Times New Roman"/>
          <w:sz w:val="28"/>
          <w:szCs w:val="28"/>
        </w:rPr>
        <w:t>МКУ «</w:t>
      </w:r>
      <w:proofErr w:type="spellStart"/>
      <w:r w:rsidR="00717016">
        <w:rPr>
          <w:rFonts w:ascii="Times New Roman" w:hAnsi="Times New Roman"/>
          <w:sz w:val="28"/>
          <w:szCs w:val="28"/>
        </w:rPr>
        <w:t>ООДБУиП</w:t>
      </w:r>
      <w:proofErr w:type="spellEnd"/>
      <w:r w:rsidR="00717016">
        <w:rPr>
          <w:rFonts w:ascii="Times New Roman" w:hAnsi="Times New Roman"/>
          <w:sz w:val="28"/>
          <w:szCs w:val="28"/>
        </w:rPr>
        <w:t xml:space="preserve"> МОО» </w:t>
      </w:r>
      <w:proofErr w:type="gramStart"/>
      <w:r w:rsidRPr="00EE2E75">
        <w:rPr>
          <w:rFonts w:ascii="Times New Roman" w:hAnsi="Times New Roman"/>
          <w:sz w:val="28"/>
          <w:szCs w:val="28"/>
        </w:rPr>
        <w:t>будут  обеспечены</w:t>
      </w:r>
      <w:proofErr w:type="gramEnd"/>
      <w:r w:rsidRPr="00EE2E75">
        <w:rPr>
          <w:rFonts w:ascii="Times New Roman" w:hAnsi="Times New Roman"/>
          <w:sz w:val="28"/>
          <w:szCs w:val="28"/>
        </w:rPr>
        <w:t>:</w:t>
      </w:r>
    </w:p>
    <w:p w:rsidR="004A6AA5" w:rsidRPr="00EE2E75" w:rsidRDefault="00D52686" w:rsidP="00D5268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6AA5" w:rsidRPr="00EE2E75">
        <w:rPr>
          <w:rFonts w:ascii="Times New Roman" w:hAnsi="Times New Roman"/>
          <w:sz w:val="28"/>
          <w:szCs w:val="28"/>
        </w:rPr>
        <w:t>формирование полной и достоверной информации о финансово-хозяйственной деятельности м</w:t>
      </w:r>
      <w:r>
        <w:rPr>
          <w:rFonts w:ascii="Times New Roman" w:hAnsi="Times New Roman"/>
          <w:sz w:val="28"/>
          <w:szCs w:val="28"/>
        </w:rPr>
        <w:t>униципальных бюджетных и автономных ОО, учреждений, подведомственных отделу образования</w:t>
      </w:r>
      <w:r w:rsidR="004A6AA5" w:rsidRPr="00EE2E75">
        <w:rPr>
          <w:rFonts w:ascii="Times New Roman" w:hAnsi="Times New Roman"/>
          <w:sz w:val="28"/>
          <w:szCs w:val="28"/>
        </w:rPr>
        <w:t>, их имущественном положении;</w:t>
      </w:r>
    </w:p>
    <w:p w:rsidR="005A1FDC" w:rsidRDefault="004A6AA5" w:rsidP="00D5268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E2E75">
        <w:rPr>
          <w:rFonts w:ascii="Times New Roman" w:hAnsi="Times New Roman"/>
          <w:sz w:val="28"/>
          <w:szCs w:val="28"/>
        </w:rPr>
        <w:lastRenderedPageBreak/>
        <w:t>- контроль за наличием и движением финансовых и нефинансовых активов и обязательств, использованием материальных, трудовых и финансовых ресурсов в соответствии с утвержденными нормами, нормативами и сметами</w:t>
      </w:r>
      <w:r w:rsidR="005A1FDC">
        <w:rPr>
          <w:rFonts w:ascii="Times New Roman" w:hAnsi="Times New Roman"/>
          <w:sz w:val="28"/>
          <w:szCs w:val="28"/>
        </w:rPr>
        <w:t xml:space="preserve">; </w:t>
      </w:r>
    </w:p>
    <w:p w:rsidR="005A1FDC" w:rsidRDefault="005A1FDC" w:rsidP="00D52686">
      <w:pPr>
        <w:pStyle w:val="a5"/>
        <w:spacing w:after="0"/>
        <w:ind w:firstLine="709"/>
        <w:jc w:val="both"/>
        <w:rPr>
          <w:rStyle w:val="14pt"/>
          <w:color w:val="000000"/>
        </w:rPr>
      </w:pPr>
      <w:r>
        <w:rPr>
          <w:sz w:val="28"/>
          <w:szCs w:val="28"/>
        </w:rPr>
        <w:t xml:space="preserve">- </w:t>
      </w:r>
      <w:r>
        <w:rPr>
          <w:rStyle w:val="14pt"/>
          <w:color w:val="000000"/>
        </w:rPr>
        <w:t>деятельность</w:t>
      </w:r>
      <w:r w:rsidR="00717016">
        <w:rPr>
          <w:rStyle w:val="14pt"/>
          <w:color w:val="000000"/>
        </w:rPr>
        <w:t xml:space="preserve"> МКУ «</w:t>
      </w:r>
      <w:proofErr w:type="spellStart"/>
      <w:r w:rsidR="00717016">
        <w:rPr>
          <w:rStyle w:val="14pt"/>
          <w:color w:val="000000"/>
        </w:rPr>
        <w:t>ООДБУиП</w:t>
      </w:r>
      <w:proofErr w:type="spellEnd"/>
      <w:r w:rsidR="00717016">
        <w:rPr>
          <w:rStyle w:val="14pt"/>
          <w:color w:val="000000"/>
        </w:rPr>
        <w:t xml:space="preserve"> МОО»</w:t>
      </w:r>
      <w:r>
        <w:rPr>
          <w:rStyle w:val="14pt"/>
          <w:color w:val="000000"/>
        </w:rPr>
        <w:t>, включая заработную плату работников</w:t>
      </w:r>
      <w:r w:rsidR="00717016">
        <w:rPr>
          <w:rStyle w:val="14pt"/>
          <w:color w:val="000000"/>
        </w:rPr>
        <w:t xml:space="preserve">, а также информационное и материально – техническое </w:t>
      </w:r>
      <w:r w:rsidR="00C1051A">
        <w:rPr>
          <w:rStyle w:val="14pt"/>
          <w:color w:val="000000"/>
        </w:rPr>
        <w:t>обеспечение данного мероприятия</w:t>
      </w:r>
      <w:r w:rsidR="00717016">
        <w:rPr>
          <w:rStyle w:val="14pt"/>
          <w:color w:val="000000"/>
        </w:rPr>
        <w:t>;</w:t>
      </w:r>
    </w:p>
    <w:p w:rsidR="00717016" w:rsidRPr="000C74E4" w:rsidRDefault="00717016" w:rsidP="00D52686">
      <w:pPr>
        <w:spacing w:after="0" w:line="240" w:lineRule="auto"/>
        <w:ind w:left="142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Style w:val="14pt"/>
          <w:color w:val="000000"/>
        </w:rPr>
        <w:t xml:space="preserve">- </w:t>
      </w:r>
      <w:r w:rsidRPr="000C74E4">
        <w:rPr>
          <w:rFonts w:ascii="Times New Roman" w:hAnsi="Times New Roman"/>
          <w:sz w:val="28"/>
          <w:szCs w:val="28"/>
        </w:rPr>
        <w:t xml:space="preserve">координации работы автотранспорта </w:t>
      </w:r>
      <w:proofErr w:type="spellStart"/>
      <w:r w:rsidRPr="000C74E4">
        <w:rPr>
          <w:rFonts w:ascii="Times New Roman" w:hAnsi="Times New Roman"/>
          <w:sz w:val="28"/>
          <w:szCs w:val="28"/>
        </w:rPr>
        <w:t>муниципальных</w:t>
      </w:r>
      <w:r w:rsidR="00D52686">
        <w:rPr>
          <w:rFonts w:ascii="Times New Roman" w:hAnsi="Times New Roman"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D52686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 xml:space="preserve"> подведомственных отделу образования</w:t>
      </w:r>
      <w:r w:rsidRPr="000C74E4">
        <w:rPr>
          <w:rFonts w:ascii="Times New Roman" w:hAnsi="Times New Roman"/>
          <w:sz w:val="28"/>
          <w:szCs w:val="28"/>
        </w:rPr>
        <w:t>.</w:t>
      </w:r>
    </w:p>
    <w:p w:rsidR="004A6AA5" w:rsidRPr="00D52686" w:rsidRDefault="00D52686" w:rsidP="006007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52686">
        <w:rPr>
          <w:rFonts w:ascii="Times New Roman" w:hAnsi="Times New Roman"/>
          <w:b/>
          <w:i/>
          <w:sz w:val="28"/>
          <w:szCs w:val="28"/>
        </w:rPr>
        <w:t xml:space="preserve">5.3. </w:t>
      </w:r>
      <w:r w:rsidR="004A6AA5" w:rsidRPr="00D52686">
        <w:rPr>
          <w:rFonts w:ascii="Times New Roman" w:hAnsi="Times New Roman"/>
          <w:b/>
          <w:i/>
          <w:sz w:val="28"/>
          <w:szCs w:val="28"/>
        </w:rPr>
        <w:t xml:space="preserve">Основное </w:t>
      </w:r>
      <w:proofErr w:type="gramStart"/>
      <w:r w:rsidR="004A6AA5" w:rsidRPr="00D52686">
        <w:rPr>
          <w:rFonts w:ascii="Times New Roman" w:hAnsi="Times New Roman"/>
          <w:b/>
          <w:i/>
          <w:sz w:val="28"/>
          <w:szCs w:val="28"/>
        </w:rPr>
        <w:t xml:space="preserve">мероприятие  </w:t>
      </w:r>
      <w:r w:rsidR="00717016" w:rsidRPr="00D52686">
        <w:rPr>
          <w:rFonts w:ascii="Times New Roman" w:hAnsi="Times New Roman"/>
          <w:b/>
          <w:i/>
          <w:sz w:val="28"/>
          <w:szCs w:val="28"/>
        </w:rPr>
        <w:t>3</w:t>
      </w:r>
      <w:proofErr w:type="gramEnd"/>
      <w:r w:rsidR="004A6AA5" w:rsidRPr="00D52686">
        <w:rPr>
          <w:rFonts w:ascii="Times New Roman" w:hAnsi="Times New Roman"/>
          <w:b/>
          <w:i/>
          <w:sz w:val="28"/>
          <w:szCs w:val="28"/>
        </w:rPr>
        <w:t xml:space="preserve"> «Информационно-методическая поддержка муниципа</w:t>
      </w:r>
      <w:r w:rsidR="00374713">
        <w:rPr>
          <w:rFonts w:ascii="Times New Roman" w:hAnsi="Times New Roman"/>
          <w:b/>
          <w:i/>
          <w:sz w:val="28"/>
          <w:szCs w:val="28"/>
        </w:rPr>
        <w:t xml:space="preserve">льных </w:t>
      </w:r>
      <w:r w:rsidR="00D65FA5">
        <w:rPr>
          <w:rFonts w:ascii="Times New Roman" w:hAnsi="Times New Roman"/>
          <w:b/>
          <w:i/>
          <w:sz w:val="28"/>
          <w:szCs w:val="28"/>
        </w:rPr>
        <w:t xml:space="preserve"> образовательных организаций</w:t>
      </w:r>
      <w:r w:rsidR="004A6AA5" w:rsidRPr="00D52686">
        <w:rPr>
          <w:rFonts w:ascii="Times New Roman" w:hAnsi="Times New Roman"/>
          <w:b/>
          <w:i/>
          <w:sz w:val="28"/>
          <w:szCs w:val="28"/>
        </w:rPr>
        <w:t>»</w:t>
      </w:r>
    </w:p>
    <w:p w:rsidR="004A6AA5" w:rsidRPr="000C74E4" w:rsidRDefault="004A6AA5" w:rsidP="00D52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4E4">
        <w:rPr>
          <w:rFonts w:ascii="Times New Roman" w:hAnsi="Times New Roman"/>
          <w:sz w:val="28"/>
          <w:szCs w:val="28"/>
        </w:rPr>
        <w:t>Основное мероприятие 3 направлено на формирование системы методической работы, включая нормативно-правовое и методическое регулирование, информационное и организационное сопрово</w:t>
      </w:r>
      <w:r w:rsidRPr="000C74E4">
        <w:rPr>
          <w:rFonts w:ascii="Times New Roman" w:hAnsi="Times New Roman"/>
          <w:sz w:val="28"/>
          <w:szCs w:val="28"/>
        </w:rPr>
        <w:softHyphen/>
        <w:t>ждение данного процесса</w:t>
      </w:r>
      <w:r w:rsidRPr="000C74E4">
        <w:rPr>
          <w:rFonts w:ascii="Times New Roman" w:hAnsi="Times New Roman"/>
          <w:spacing w:val="-1"/>
          <w:sz w:val="28"/>
          <w:szCs w:val="28"/>
        </w:rPr>
        <w:t>. Это связано с необ</w:t>
      </w:r>
      <w:r w:rsidRPr="000C74E4">
        <w:rPr>
          <w:rFonts w:ascii="Times New Roman" w:hAnsi="Times New Roman"/>
          <w:sz w:val="28"/>
          <w:szCs w:val="28"/>
        </w:rPr>
        <w:t xml:space="preserve">ходимостью повышения профессионализма педагогических и руководящих работников, повышения качества образовательного процесса. </w:t>
      </w:r>
    </w:p>
    <w:p w:rsidR="004A6AA5" w:rsidRDefault="004A6AA5" w:rsidP="00C1051A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E4">
        <w:rPr>
          <w:rFonts w:ascii="Times New Roman" w:hAnsi="Times New Roman" w:cs="Times New Roman"/>
          <w:sz w:val="28"/>
          <w:szCs w:val="28"/>
        </w:rPr>
        <w:t>В рамках данного мероприятия будут проводиться исследования образовательных потребностей социума, мониторинг состояния учебно-воспитательного процес</w:t>
      </w:r>
      <w:r>
        <w:rPr>
          <w:rFonts w:ascii="Times New Roman" w:hAnsi="Times New Roman" w:cs="Times New Roman"/>
          <w:sz w:val="28"/>
          <w:szCs w:val="28"/>
        </w:rPr>
        <w:t xml:space="preserve">са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0C74E4">
        <w:rPr>
          <w:rFonts w:ascii="Times New Roman" w:hAnsi="Times New Roman" w:cs="Times New Roman"/>
          <w:sz w:val="28"/>
          <w:szCs w:val="28"/>
        </w:rPr>
        <w:t xml:space="preserve"> район; предоставляться педагогическим работникам необходимая информация по основным направлениям образования, о программах, новых педагогических технологиях, учебно-методической литературе по проблемам обучения и воспитания детей; методическое сопровождение педагогических и руководящих работников (повышение квалификации, аттестация, участие в конкурсах профессионального мастерства, проведение обучающих семинаров), направленных на повышение качества работы системы</w:t>
      </w:r>
      <w:r w:rsidR="0060079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C74E4">
        <w:rPr>
          <w:rFonts w:ascii="Times New Roman" w:hAnsi="Times New Roman" w:cs="Times New Roman"/>
          <w:sz w:val="28"/>
          <w:szCs w:val="28"/>
        </w:rPr>
        <w:t>.</w:t>
      </w:r>
    </w:p>
    <w:p w:rsidR="00374713" w:rsidRDefault="00374713" w:rsidP="00C1051A">
      <w:pPr>
        <w:pStyle w:val="a5"/>
        <w:spacing w:after="0"/>
        <w:ind w:firstLine="709"/>
        <w:jc w:val="both"/>
        <w:rPr>
          <w:rStyle w:val="14pt"/>
          <w:color w:val="000000"/>
        </w:rPr>
      </w:pPr>
      <w:r>
        <w:rPr>
          <w:rStyle w:val="14pt"/>
          <w:color w:val="000000"/>
        </w:rPr>
        <w:t>Основное мероприятие 3 включает</w:t>
      </w:r>
      <w:r w:rsidR="00D65FA5">
        <w:rPr>
          <w:rStyle w:val="14pt"/>
          <w:color w:val="000000"/>
        </w:rPr>
        <w:t>:</w:t>
      </w:r>
    </w:p>
    <w:p w:rsidR="00C1051A" w:rsidRDefault="00374713" w:rsidP="00C1051A">
      <w:pPr>
        <w:pStyle w:val="a5"/>
        <w:spacing w:after="0"/>
        <w:ind w:firstLine="709"/>
        <w:jc w:val="both"/>
        <w:rPr>
          <w:rStyle w:val="14pt"/>
          <w:color w:val="000000"/>
        </w:rPr>
      </w:pPr>
      <w:r>
        <w:rPr>
          <w:rStyle w:val="14pt"/>
          <w:color w:val="000000"/>
        </w:rPr>
        <w:t>-д</w:t>
      </w:r>
      <w:r w:rsidR="00717016">
        <w:rPr>
          <w:rStyle w:val="14pt"/>
          <w:color w:val="000000"/>
        </w:rPr>
        <w:t xml:space="preserve">еятельность МКУ «ИМЦ», </w:t>
      </w:r>
      <w:r w:rsidR="00C1051A">
        <w:rPr>
          <w:rStyle w:val="14pt"/>
          <w:color w:val="000000"/>
        </w:rPr>
        <w:t>включая заработную плату работников, а также информационное и материально – техническое обеспечение данного мероприятия;</w:t>
      </w:r>
    </w:p>
    <w:p w:rsidR="00717016" w:rsidRDefault="00374713" w:rsidP="00C1051A">
      <w:pPr>
        <w:pStyle w:val="22"/>
        <w:spacing w:after="0" w:line="240" w:lineRule="auto"/>
        <w:ind w:left="0" w:firstLine="709"/>
        <w:jc w:val="both"/>
        <w:rPr>
          <w:rStyle w:val="14pt"/>
          <w:color w:val="000000"/>
        </w:rPr>
      </w:pPr>
      <w:r>
        <w:rPr>
          <w:rStyle w:val="14pt"/>
          <w:color w:val="000000"/>
        </w:rPr>
        <w:t>-работу</w:t>
      </w:r>
      <w:r w:rsidR="00717016">
        <w:rPr>
          <w:rStyle w:val="14pt"/>
          <w:color w:val="000000"/>
        </w:rPr>
        <w:t xml:space="preserve"> в защищенной сети, объединяющей О</w:t>
      </w:r>
      <w:r w:rsidR="00490136">
        <w:rPr>
          <w:rStyle w:val="14pt"/>
          <w:color w:val="000000"/>
        </w:rPr>
        <w:t>О системы Оренбургской области;</w:t>
      </w:r>
    </w:p>
    <w:p w:rsidR="00717016" w:rsidRDefault="00374713" w:rsidP="00C1051A">
      <w:pPr>
        <w:pStyle w:val="22"/>
        <w:spacing w:after="0" w:line="240" w:lineRule="auto"/>
        <w:ind w:left="0" w:firstLine="709"/>
        <w:jc w:val="both"/>
        <w:rPr>
          <w:rStyle w:val="14pt"/>
          <w:color w:val="000000"/>
        </w:rPr>
      </w:pPr>
      <w:r>
        <w:rPr>
          <w:rStyle w:val="14pt"/>
          <w:color w:val="000000"/>
        </w:rPr>
        <w:t xml:space="preserve"> -о</w:t>
      </w:r>
      <w:r w:rsidR="00717016">
        <w:rPr>
          <w:rStyle w:val="14pt"/>
          <w:color w:val="000000"/>
        </w:rPr>
        <w:t xml:space="preserve">беспечение сопровождения итоговой аттестации обучающихся.  Обработка и передача персональных данных, связанных с различными мероприятиями. </w:t>
      </w:r>
    </w:p>
    <w:p w:rsidR="004A6AA5" w:rsidRPr="00403367" w:rsidRDefault="00894DF1" w:rsidP="00EB598C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367">
        <w:rPr>
          <w:rFonts w:ascii="Times New Roman" w:hAnsi="Times New Roman" w:cs="Times New Roman"/>
          <w:b/>
          <w:i/>
          <w:sz w:val="28"/>
          <w:szCs w:val="28"/>
        </w:rPr>
        <w:t xml:space="preserve">5.4. </w:t>
      </w:r>
      <w:r w:rsidR="00C1051A" w:rsidRPr="00403367">
        <w:rPr>
          <w:rFonts w:ascii="Times New Roman" w:hAnsi="Times New Roman" w:cs="Times New Roman"/>
          <w:b/>
          <w:i/>
          <w:sz w:val="28"/>
          <w:szCs w:val="28"/>
        </w:rPr>
        <w:t xml:space="preserve">Основное мероприятие </w:t>
      </w:r>
      <w:proofErr w:type="gramStart"/>
      <w:r w:rsidR="00C1051A" w:rsidRPr="0040336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03367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proofErr w:type="gramEnd"/>
      <w:r w:rsidRPr="0040336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</w:t>
      </w:r>
      <w:r w:rsidR="00D65FA5">
        <w:rPr>
          <w:rFonts w:ascii="Times New Roman" w:hAnsi="Times New Roman" w:cs="Times New Roman"/>
          <w:b/>
          <w:i/>
          <w:sz w:val="28"/>
          <w:szCs w:val="28"/>
        </w:rPr>
        <w:t>деятельности и с</w:t>
      </w:r>
      <w:r w:rsidR="004A6AA5" w:rsidRPr="00403367">
        <w:rPr>
          <w:rFonts w:ascii="Times New Roman" w:hAnsi="Times New Roman" w:cs="Times New Roman"/>
          <w:b/>
          <w:i/>
          <w:sz w:val="28"/>
          <w:szCs w:val="28"/>
        </w:rPr>
        <w:t xml:space="preserve">истематическое обновление </w:t>
      </w:r>
      <w:r w:rsidR="00D65FA5">
        <w:rPr>
          <w:rFonts w:ascii="Times New Roman" w:hAnsi="Times New Roman" w:cs="Times New Roman"/>
          <w:b/>
          <w:i/>
          <w:sz w:val="28"/>
          <w:szCs w:val="28"/>
        </w:rPr>
        <w:t>электронной базы данных</w:t>
      </w:r>
      <w:r w:rsidR="00490136" w:rsidRPr="00403367">
        <w:rPr>
          <w:rFonts w:ascii="Times New Roman" w:hAnsi="Times New Roman" w:cs="Times New Roman"/>
          <w:b/>
          <w:i/>
          <w:sz w:val="28"/>
          <w:szCs w:val="28"/>
        </w:rPr>
        <w:t xml:space="preserve"> «Электронная очередь» в дошкольные образовательные организации »</w:t>
      </w:r>
      <w:r w:rsidR="00D65FA5">
        <w:rPr>
          <w:rFonts w:ascii="Times New Roman" w:hAnsi="Times New Roman" w:cs="Times New Roman"/>
          <w:b/>
          <w:i/>
          <w:sz w:val="28"/>
          <w:szCs w:val="28"/>
        </w:rPr>
        <w:t xml:space="preserve"> и другие</w:t>
      </w:r>
    </w:p>
    <w:p w:rsidR="00C1051A" w:rsidRDefault="00C1051A" w:rsidP="00894DF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E2E75"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езультате реализации мероприятия 4</w:t>
      </w:r>
      <w:r w:rsidR="00D65F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5FA5">
        <w:rPr>
          <w:rFonts w:ascii="Times New Roman" w:hAnsi="Times New Roman"/>
          <w:sz w:val="28"/>
          <w:szCs w:val="28"/>
        </w:rPr>
        <w:t>МКУ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ИМЦ» </w:t>
      </w:r>
      <w:r w:rsidRPr="00EE2E7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 xml:space="preserve">ит </w:t>
      </w:r>
      <w:r w:rsidR="00242B24">
        <w:rPr>
          <w:rFonts w:ascii="Times New Roman" w:hAnsi="Times New Roman"/>
          <w:sz w:val="28"/>
          <w:szCs w:val="28"/>
        </w:rPr>
        <w:t>функционирование</w:t>
      </w:r>
      <w:r w:rsidR="007650C6">
        <w:rPr>
          <w:rFonts w:ascii="Times New Roman" w:hAnsi="Times New Roman"/>
          <w:sz w:val="28"/>
          <w:szCs w:val="28"/>
        </w:rPr>
        <w:t xml:space="preserve"> </w:t>
      </w:r>
      <w:r w:rsidR="00894DF1">
        <w:rPr>
          <w:rFonts w:ascii="Times New Roman" w:hAnsi="Times New Roman"/>
          <w:sz w:val="28"/>
          <w:szCs w:val="28"/>
        </w:rPr>
        <w:t>электронной системы «Электронная очередь»</w:t>
      </w:r>
      <w:r>
        <w:rPr>
          <w:rFonts w:ascii="Times New Roman" w:hAnsi="Times New Roman"/>
          <w:sz w:val="28"/>
          <w:szCs w:val="28"/>
        </w:rPr>
        <w:t xml:space="preserve"> и возможность каждому родителю, получив персональный доступ к системе отслеживать движение оч</w:t>
      </w:r>
      <w:r w:rsidR="00490136">
        <w:rPr>
          <w:rFonts w:ascii="Times New Roman" w:hAnsi="Times New Roman"/>
          <w:sz w:val="28"/>
          <w:szCs w:val="28"/>
        </w:rPr>
        <w:t>ереди, получить информацию о дошкольных образовательных организациях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051A" w:rsidRPr="00EE2E75" w:rsidRDefault="00C1051A" w:rsidP="00894DF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позволит вести более точный учет детей по возрастным категориям.</w:t>
      </w:r>
    </w:p>
    <w:p w:rsidR="004A6AA5" w:rsidRPr="00403367" w:rsidRDefault="00490136" w:rsidP="00490136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367">
        <w:rPr>
          <w:rFonts w:ascii="Times New Roman" w:hAnsi="Times New Roman"/>
          <w:b/>
          <w:i/>
          <w:sz w:val="28"/>
          <w:szCs w:val="28"/>
        </w:rPr>
        <w:lastRenderedPageBreak/>
        <w:t>5.5.</w:t>
      </w:r>
      <w:r w:rsidR="00C1051A" w:rsidRPr="00403367">
        <w:rPr>
          <w:rFonts w:ascii="Times New Roman" w:hAnsi="Times New Roman"/>
          <w:b/>
          <w:i/>
          <w:sz w:val="28"/>
          <w:szCs w:val="28"/>
        </w:rPr>
        <w:t>Основное мероприятие 5</w:t>
      </w:r>
      <w:r w:rsidR="00C1051A" w:rsidRPr="0040336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A6AA5" w:rsidRPr="00403367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конкурсов профессионального мастерства</w:t>
      </w:r>
      <w:r w:rsidR="00C1051A" w:rsidRPr="00403367">
        <w:rPr>
          <w:rFonts w:ascii="Times New Roman" w:hAnsi="Times New Roman" w:cs="Times New Roman"/>
          <w:b/>
          <w:i/>
          <w:sz w:val="28"/>
          <w:szCs w:val="28"/>
        </w:rPr>
        <w:t>, награждение и поощрение руководящих и педагогических работников образовательных организаций района»</w:t>
      </w:r>
    </w:p>
    <w:p w:rsidR="00C1051A" w:rsidRDefault="00C1051A" w:rsidP="00C1051A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1A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051A">
        <w:rPr>
          <w:rFonts w:ascii="Times New Roman" w:hAnsi="Times New Roman" w:cs="Times New Roman"/>
          <w:sz w:val="28"/>
          <w:szCs w:val="28"/>
        </w:rPr>
        <w:t xml:space="preserve"> будут проводиться конкурсы среди педагогических работни</w:t>
      </w:r>
      <w:r w:rsidR="00490136">
        <w:rPr>
          <w:rFonts w:ascii="Times New Roman" w:hAnsi="Times New Roman" w:cs="Times New Roman"/>
          <w:sz w:val="28"/>
          <w:szCs w:val="28"/>
        </w:rPr>
        <w:t>ков, ОО</w:t>
      </w:r>
      <w:r w:rsidR="0076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направленных на поддержку инновационной деятельности, с целью выявления лучшего опыта работы и его диссеминации.</w:t>
      </w:r>
    </w:p>
    <w:p w:rsidR="00C1051A" w:rsidRDefault="00C1051A" w:rsidP="00C1051A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деятельности ежегодно педагоги будут награждать</w:t>
      </w:r>
      <w:r w:rsidR="00490136">
        <w:rPr>
          <w:rFonts w:ascii="Times New Roman" w:hAnsi="Times New Roman" w:cs="Times New Roman"/>
          <w:sz w:val="28"/>
          <w:szCs w:val="28"/>
        </w:rPr>
        <w:t>ся</w:t>
      </w:r>
      <w:r w:rsidR="00D65F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поощряться за </w:t>
      </w:r>
      <w:r w:rsidR="00D65FA5">
        <w:rPr>
          <w:rFonts w:ascii="Times New Roman" w:hAnsi="Times New Roman" w:cs="Times New Roman"/>
          <w:sz w:val="28"/>
          <w:szCs w:val="28"/>
        </w:rPr>
        <w:t>высокий уровень профессиональной</w:t>
      </w:r>
      <w:r w:rsidR="007650C6">
        <w:rPr>
          <w:rFonts w:ascii="Times New Roman" w:hAnsi="Times New Roman" w:cs="Times New Roman"/>
          <w:sz w:val="28"/>
          <w:szCs w:val="28"/>
        </w:rPr>
        <w:t xml:space="preserve"> </w:t>
      </w:r>
      <w:r w:rsidR="00D60034">
        <w:rPr>
          <w:rFonts w:ascii="Times New Roman" w:hAnsi="Times New Roman" w:cs="Times New Roman"/>
          <w:sz w:val="28"/>
          <w:szCs w:val="28"/>
        </w:rPr>
        <w:t>деятельност</w:t>
      </w:r>
      <w:r w:rsidR="00D65FA5">
        <w:rPr>
          <w:rFonts w:ascii="Times New Roman" w:hAnsi="Times New Roman" w:cs="Times New Roman"/>
          <w:sz w:val="28"/>
          <w:szCs w:val="28"/>
        </w:rPr>
        <w:t>и</w:t>
      </w:r>
      <w:r w:rsidR="007650C6">
        <w:rPr>
          <w:rFonts w:ascii="Times New Roman" w:hAnsi="Times New Roman" w:cs="Times New Roman"/>
          <w:sz w:val="28"/>
          <w:szCs w:val="28"/>
        </w:rPr>
        <w:t xml:space="preserve"> </w:t>
      </w:r>
      <w:r w:rsidR="00490136">
        <w:rPr>
          <w:rFonts w:ascii="Times New Roman" w:hAnsi="Times New Roman" w:cs="Times New Roman"/>
          <w:sz w:val="28"/>
          <w:szCs w:val="28"/>
        </w:rPr>
        <w:t>наградами всех уровней, ц</w:t>
      </w:r>
      <w:r>
        <w:rPr>
          <w:rFonts w:ascii="Times New Roman" w:hAnsi="Times New Roman" w:cs="Times New Roman"/>
          <w:sz w:val="28"/>
          <w:szCs w:val="28"/>
        </w:rPr>
        <w:t xml:space="preserve">енными призами и подарками,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числе  </w:t>
      </w:r>
      <w:r w:rsidR="00D600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0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 денежных </w:t>
      </w:r>
      <w:r w:rsidR="00D65FA5">
        <w:rPr>
          <w:rFonts w:ascii="Times New Roman" w:hAnsi="Times New Roman" w:cs="Times New Roman"/>
          <w:sz w:val="28"/>
          <w:szCs w:val="28"/>
        </w:rPr>
        <w:t>премий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51A" w:rsidRPr="00C1051A" w:rsidRDefault="00D60034" w:rsidP="00C1051A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направлено на повышение мотивации работников муниципальной системы образования </w:t>
      </w:r>
      <w:r w:rsidR="007650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650C6">
        <w:rPr>
          <w:rFonts w:ascii="Times New Roman" w:hAnsi="Times New Roman" w:cs="Times New Roman"/>
          <w:sz w:val="28"/>
          <w:szCs w:val="28"/>
        </w:rPr>
        <w:t>е</w:t>
      </w:r>
      <w:r w:rsidR="00D65FA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AA5" w:rsidRDefault="004A6AA5" w:rsidP="000C74E4">
      <w:pPr>
        <w:pStyle w:val="2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  <w:proofErr w:type="gramEnd"/>
          </w:p>
        </w:tc>
      </w:tr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профессионального мастерства им. В.А. Семенова «Учитель года»</w:t>
            </w:r>
          </w:p>
        </w:tc>
        <w:tc>
          <w:tcPr>
            <w:tcW w:w="3544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2015, 2017, 2019г</w:t>
            </w:r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профессионального мастерства «Воспитатель года»</w:t>
            </w:r>
          </w:p>
        </w:tc>
        <w:tc>
          <w:tcPr>
            <w:tcW w:w="3544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2016, 2018, 2020г</w:t>
            </w:r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среди школьных библиотекарей</w:t>
            </w:r>
          </w:p>
        </w:tc>
        <w:tc>
          <w:tcPr>
            <w:tcW w:w="3544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 xml:space="preserve">2016, 2018, 2020 </w:t>
            </w:r>
            <w:proofErr w:type="spellStart"/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методических разработок «Мой лучший урок»</w:t>
            </w:r>
          </w:p>
        </w:tc>
        <w:tc>
          <w:tcPr>
            <w:tcW w:w="3544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среди ДОО «Лучший участок»</w:t>
            </w:r>
          </w:p>
        </w:tc>
        <w:tc>
          <w:tcPr>
            <w:tcW w:w="3544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«Школа года»</w:t>
            </w:r>
          </w:p>
        </w:tc>
        <w:tc>
          <w:tcPr>
            <w:tcW w:w="3544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 xml:space="preserve">2016, 2018, 2020 </w:t>
            </w:r>
            <w:proofErr w:type="spellStart"/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«Лидер образования»</w:t>
            </w:r>
          </w:p>
        </w:tc>
        <w:tc>
          <w:tcPr>
            <w:tcW w:w="3544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 xml:space="preserve">2016, 2018, 2020 </w:t>
            </w:r>
            <w:proofErr w:type="spellStart"/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«Детский сад года»</w:t>
            </w:r>
          </w:p>
        </w:tc>
        <w:tc>
          <w:tcPr>
            <w:tcW w:w="3544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 xml:space="preserve">2017, 2019 </w:t>
            </w:r>
            <w:proofErr w:type="spellStart"/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«Лучший сайт ОО»</w:t>
            </w:r>
          </w:p>
        </w:tc>
        <w:tc>
          <w:tcPr>
            <w:tcW w:w="3544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2017, 2019г</w:t>
            </w:r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«Лучший сайт педагога»</w:t>
            </w:r>
          </w:p>
        </w:tc>
        <w:tc>
          <w:tcPr>
            <w:tcW w:w="3544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 xml:space="preserve">2016, 2018, 2020 </w:t>
            </w:r>
            <w:proofErr w:type="spellStart"/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методических разработок «Педагогический </w:t>
            </w:r>
            <w:proofErr w:type="spellStart"/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БРИз</w:t>
            </w:r>
            <w:proofErr w:type="spellEnd"/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 xml:space="preserve">2016, 2018, 2020 </w:t>
            </w:r>
            <w:proofErr w:type="spellStart"/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конкурса «Самый классный </w:t>
            </w:r>
            <w:proofErr w:type="spellStart"/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 xml:space="preserve"> 2017,2019 </w:t>
            </w:r>
            <w:proofErr w:type="spellStart"/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«Сердце отдаю детям»</w:t>
            </w:r>
          </w:p>
        </w:tc>
        <w:tc>
          <w:tcPr>
            <w:tcW w:w="3544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 xml:space="preserve">2016,2018,2020 </w:t>
            </w:r>
            <w:proofErr w:type="spellStart"/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49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4A6AA5" w:rsidRPr="007C0263" w:rsidRDefault="005A1FDC" w:rsidP="00C1051A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C1051A">
              <w:rPr>
                <w:rFonts w:ascii="Times New Roman" w:hAnsi="Times New Roman" w:cs="Times New Roman"/>
                <w:sz w:val="28"/>
                <w:szCs w:val="28"/>
              </w:rPr>
              <w:t>изация мероприятия и ч</w:t>
            </w:r>
            <w:r w:rsidR="004A6AA5" w:rsidRPr="007C0263">
              <w:rPr>
                <w:rFonts w:ascii="Times New Roman" w:hAnsi="Times New Roman" w:cs="Times New Roman"/>
                <w:sz w:val="28"/>
                <w:szCs w:val="28"/>
              </w:rPr>
              <w:t>ествование учителей на августовском совещании работников образования</w:t>
            </w:r>
          </w:p>
        </w:tc>
        <w:tc>
          <w:tcPr>
            <w:tcW w:w="3544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A6AA5" w:rsidRPr="007C0263" w:rsidTr="007C0263">
        <w:tc>
          <w:tcPr>
            <w:tcW w:w="817" w:type="dxa"/>
          </w:tcPr>
          <w:p w:rsidR="004A6AA5" w:rsidRPr="007C0263" w:rsidRDefault="004A6AA5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28" w:type="dxa"/>
          </w:tcPr>
          <w:p w:rsidR="004A6AA5" w:rsidRPr="007C0263" w:rsidRDefault="00D60034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мероприятия </w:t>
            </w:r>
            <w:r w:rsidR="004A6AA5" w:rsidRPr="007C0263">
              <w:rPr>
                <w:rFonts w:ascii="Times New Roman" w:hAnsi="Times New Roman" w:cs="Times New Roman"/>
                <w:sz w:val="28"/>
                <w:szCs w:val="28"/>
              </w:rPr>
              <w:t>День учителя, награждение учителей</w:t>
            </w:r>
          </w:p>
        </w:tc>
        <w:tc>
          <w:tcPr>
            <w:tcW w:w="3544" w:type="dxa"/>
          </w:tcPr>
          <w:p w:rsidR="004A6AA5" w:rsidRDefault="00403367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6AA5" w:rsidRPr="007C0263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403367" w:rsidRPr="007C0263" w:rsidRDefault="00403367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36" w:rsidRPr="007C0263" w:rsidTr="007C0263">
        <w:tc>
          <w:tcPr>
            <w:tcW w:w="817" w:type="dxa"/>
          </w:tcPr>
          <w:p w:rsidR="00490136" w:rsidRPr="007C0263" w:rsidRDefault="00490136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490136" w:rsidRDefault="00490136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</w:t>
            </w:r>
            <w:r w:rsidR="00403367">
              <w:rPr>
                <w:rFonts w:ascii="Times New Roman" w:hAnsi="Times New Roman" w:cs="Times New Roman"/>
                <w:sz w:val="28"/>
                <w:szCs w:val="28"/>
              </w:rPr>
              <w:t>нкурсов методических разработок по направлениям.</w:t>
            </w:r>
          </w:p>
        </w:tc>
        <w:tc>
          <w:tcPr>
            <w:tcW w:w="3544" w:type="dxa"/>
          </w:tcPr>
          <w:p w:rsidR="00490136" w:rsidRPr="007C0263" w:rsidRDefault="00403367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0136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</w:tr>
      <w:tr w:rsidR="00403367" w:rsidRPr="007C0263" w:rsidTr="007C0263">
        <w:tc>
          <w:tcPr>
            <w:tcW w:w="817" w:type="dxa"/>
          </w:tcPr>
          <w:p w:rsidR="00403367" w:rsidRDefault="00403367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403367" w:rsidRDefault="00403367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среди школьных методических объединений педагогов.</w:t>
            </w:r>
          </w:p>
        </w:tc>
        <w:tc>
          <w:tcPr>
            <w:tcW w:w="3544" w:type="dxa"/>
          </w:tcPr>
          <w:p w:rsidR="00403367" w:rsidRDefault="00403367" w:rsidP="007C026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2016, 2018, 2020</w:t>
            </w:r>
          </w:p>
        </w:tc>
      </w:tr>
    </w:tbl>
    <w:p w:rsidR="00403367" w:rsidRDefault="00403367" w:rsidP="00403367">
      <w:pPr>
        <w:shd w:val="clear" w:color="auto" w:fill="FFFFFF"/>
        <w:ind w:right="-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60034" w:rsidRDefault="00403367" w:rsidP="0040336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03367">
        <w:rPr>
          <w:rFonts w:ascii="Times New Roman" w:hAnsi="Times New Roman"/>
          <w:b/>
          <w:i/>
          <w:sz w:val="28"/>
          <w:szCs w:val="28"/>
        </w:rPr>
        <w:t>5.6. О</w:t>
      </w:r>
      <w:r w:rsidR="004A6AA5" w:rsidRPr="00403367">
        <w:rPr>
          <w:rFonts w:ascii="Times New Roman" w:hAnsi="Times New Roman"/>
          <w:b/>
          <w:i/>
          <w:sz w:val="28"/>
          <w:szCs w:val="28"/>
        </w:rPr>
        <w:t xml:space="preserve">сновное мероприятие </w:t>
      </w:r>
      <w:r w:rsidR="00EB598C">
        <w:rPr>
          <w:rFonts w:ascii="Times New Roman" w:hAnsi="Times New Roman"/>
          <w:b/>
          <w:i/>
          <w:sz w:val="28"/>
          <w:szCs w:val="28"/>
        </w:rPr>
        <w:t>6</w:t>
      </w:r>
      <w:r w:rsidRPr="00403367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D60034" w:rsidRPr="00403367">
        <w:rPr>
          <w:rFonts w:ascii="Times New Roman" w:hAnsi="Times New Roman"/>
          <w:b/>
          <w:bCs/>
          <w:i/>
          <w:sz w:val="28"/>
          <w:szCs w:val="28"/>
        </w:rPr>
        <w:t>Обеспечение финансирования социальной направленности</w:t>
      </w:r>
      <w:r w:rsidR="007650C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-</w:t>
      </w:r>
      <w:r w:rsidR="007650C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03367">
        <w:rPr>
          <w:rFonts w:ascii="Times New Roman" w:hAnsi="Times New Roman"/>
          <w:b/>
          <w:bCs/>
          <w:i/>
          <w:sz w:val="28"/>
          <w:szCs w:val="28"/>
        </w:rPr>
        <w:t xml:space="preserve">единая субвенция на содержание </w:t>
      </w:r>
      <w:proofErr w:type="gramStart"/>
      <w:r w:rsidRPr="00403367">
        <w:rPr>
          <w:rFonts w:ascii="Times New Roman" w:hAnsi="Times New Roman"/>
          <w:b/>
          <w:bCs/>
          <w:i/>
          <w:sz w:val="28"/>
          <w:szCs w:val="28"/>
        </w:rPr>
        <w:t>детей  в</w:t>
      </w:r>
      <w:proofErr w:type="gramEnd"/>
      <w:r w:rsidRPr="00403367">
        <w:rPr>
          <w:rFonts w:ascii="Times New Roman" w:hAnsi="Times New Roman"/>
          <w:b/>
          <w:bCs/>
          <w:i/>
          <w:sz w:val="28"/>
          <w:szCs w:val="28"/>
        </w:rPr>
        <w:t xml:space="preserve"> замещающих семьях»</w:t>
      </w:r>
    </w:p>
    <w:p w:rsidR="00610AE8" w:rsidRPr="00610AE8" w:rsidRDefault="007650C6" w:rsidP="00610AE8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D75CF" w:rsidRPr="00610AE8">
        <w:rPr>
          <w:sz w:val="28"/>
          <w:szCs w:val="28"/>
        </w:rPr>
        <w:t>В рамках данного мероприятия</w:t>
      </w:r>
      <w:r>
        <w:rPr>
          <w:sz w:val="28"/>
          <w:szCs w:val="28"/>
        </w:rPr>
        <w:t xml:space="preserve"> </w:t>
      </w:r>
      <w:r w:rsidR="00610AE8" w:rsidRPr="00610AE8">
        <w:rPr>
          <w:color w:val="000000"/>
          <w:sz w:val="28"/>
          <w:szCs w:val="28"/>
        </w:rPr>
        <w:t>предусматривается субвенция на содержание детей в замещающих семьях, объединяющая следующие направления:</w:t>
      </w:r>
    </w:p>
    <w:p w:rsidR="00610AE8" w:rsidRPr="00610AE8" w:rsidRDefault="007650C6" w:rsidP="00610AE8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610AE8" w:rsidRPr="00610AE8">
        <w:rPr>
          <w:color w:val="000000"/>
          <w:sz w:val="28"/>
          <w:szCs w:val="28"/>
        </w:rPr>
        <w:t xml:space="preserve"> выплата денежных средств опекунам (попечителям) на содержание детей, находящихся под опекой (попечительством);</w:t>
      </w:r>
    </w:p>
    <w:p w:rsidR="00610AE8" w:rsidRPr="00610AE8" w:rsidRDefault="007650C6" w:rsidP="00610AE8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610AE8" w:rsidRPr="00610AE8">
        <w:rPr>
          <w:color w:val="000000"/>
          <w:sz w:val="28"/>
          <w:szCs w:val="28"/>
        </w:rPr>
        <w:t xml:space="preserve"> выплата денежных средств патронатному воспитателю на содержание ребенка, переданного ему на воспитание;</w:t>
      </w:r>
    </w:p>
    <w:p w:rsidR="00610AE8" w:rsidRPr="00610AE8" w:rsidRDefault="007650C6" w:rsidP="00610AE8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="00610AE8" w:rsidRPr="00610AE8">
        <w:rPr>
          <w:color w:val="000000"/>
          <w:sz w:val="28"/>
          <w:szCs w:val="28"/>
        </w:rPr>
        <w:t xml:space="preserve">выплата денежных средств приемным родителям на содержание детей, находящихся в приемной </w:t>
      </w:r>
      <w:r w:rsidR="00610AE8">
        <w:rPr>
          <w:color w:val="000000"/>
          <w:sz w:val="28"/>
          <w:szCs w:val="28"/>
        </w:rPr>
        <w:t>семье.</w:t>
      </w:r>
    </w:p>
    <w:p w:rsidR="00403367" w:rsidRDefault="00403367" w:rsidP="00403367">
      <w:pPr>
        <w:pStyle w:val="a5"/>
        <w:spacing w:after="0"/>
        <w:jc w:val="both"/>
        <w:rPr>
          <w:b/>
          <w:bCs/>
          <w:i/>
          <w:sz w:val="28"/>
          <w:szCs w:val="28"/>
        </w:rPr>
      </w:pPr>
      <w:r w:rsidRPr="00EB598C">
        <w:rPr>
          <w:b/>
          <w:bCs/>
          <w:i/>
          <w:sz w:val="28"/>
          <w:szCs w:val="28"/>
        </w:rPr>
        <w:t xml:space="preserve">5.7. </w:t>
      </w:r>
      <w:r w:rsidR="00EB598C" w:rsidRPr="00EB598C">
        <w:rPr>
          <w:b/>
          <w:bCs/>
          <w:i/>
          <w:sz w:val="28"/>
          <w:szCs w:val="28"/>
        </w:rPr>
        <w:t>Основное мероприятие 7</w:t>
      </w:r>
      <w:r w:rsidRPr="00EB598C">
        <w:rPr>
          <w:b/>
          <w:bCs/>
          <w:i/>
          <w:sz w:val="28"/>
          <w:szCs w:val="28"/>
        </w:rPr>
        <w:t>«</w:t>
      </w:r>
      <w:r w:rsidR="00D60034" w:rsidRPr="00EB598C">
        <w:rPr>
          <w:b/>
          <w:bCs/>
          <w:i/>
          <w:sz w:val="28"/>
          <w:szCs w:val="28"/>
        </w:rPr>
        <w:t>Обеспечение финансирования социальной</w:t>
      </w:r>
      <w:r w:rsidR="00D60034" w:rsidRPr="00403367">
        <w:rPr>
          <w:b/>
          <w:bCs/>
          <w:i/>
          <w:sz w:val="28"/>
          <w:szCs w:val="28"/>
        </w:rPr>
        <w:t xml:space="preserve"> направленности</w:t>
      </w:r>
      <w:r w:rsidRPr="00403367">
        <w:rPr>
          <w:b/>
          <w:bCs/>
          <w:i/>
          <w:sz w:val="28"/>
          <w:szCs w:val="28"/>
        </w:rPr>
        <w:t>- субвенция на выплату единовременного пособия при всех формах устройства детей, лишенных родительского попечения, в семью</w:t>
      </w:r>
      <w:r>
        <w:rPr>
          <w:b/>
          <w:bCs/>
          <w:i/>
          <w:sz w:val="28"/>
          <w:szCs w:val="28"/>
        </w:rPr>
        <w:t>»</w:t>
      </w:r>
    </w:p>
    <w:p w:rsidR="00D60034" w:rsidRPr="00403367" w:rsidRDefault="00510057" w:rsidP="00BC29ED">
      <w:pPr>
        <w:pStyle w:val="a5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  </w:t>
      </w:r>
      <w:r w:rsidR="00610AE8" w:rsidRPr="00610AE8">
        <w:rPr>
          <w:bCs/>
          <w:sz w:val="28"/>
          <w:szCs w:val="28"/>
        </w:rPr>
        <w:t xml:space="preserve">В рамках </w:t>
      </w:r>
      <w:proofErr w:type="gramStart"/>
      <w:r w:rsidR="00610AE8" w:rsidRPr="00610AE8">
        <w:rPr>
          <w:bCs/>
          <w:sz w:val="28"/>
          <w:szCs w:val="28"/>
        </w:rPr>
        <w:t xml:space="preserve">данного </w:t>
      </w:r>
      <w:r w:rsidR="00610AE8">
        <w:rPr>
          <w:bCs/>
          <w:sz w:val="28"/>
          <w:szCs w:val="28"/>
        </w:rPr>
        <w:t xml:space="preserve"> мероприятия</w:t>
      </w:r>
      <w:proofErr w:type="gramEnd"/>
      <w:r w:rsidR="00610AE8">
        <w:rPr>
          <w:bCs/>
          <w:sz w:val="28"/>
          <w:szCs w:val="28"/>
        </w:rPr>
        <w:t xml:space="preserve"> будет </w:t>
      </w:r>
      <w:r w:rsidR="00BC29ED">
        <w:rPr>
          <w:bCs/>
          <w:sz w:val="28"/>
          <w:szCs w:val="28"/>
        </w:rPr>
        <w:t>назначено и выплачено</w:t>
      </w:r>
      <w:r w:rsidR="00610AE8">
        <w:rPr>
          <w:bCs/>
          <w:sz w:val="28"/>
          <w:szCs w:val="28"/>
        </w:rPr>
        <w:t xml:space="preserve"> е</w:t>
      </w:r>
      <w:r w:rsidR="00610AE8">
        <w:rPr>
          <w:color w:val="000000"/>
          <w:sz w:val="28"/>
          <w:szCs w:val="28"/>
          <w:shd w:val="clear" w:color="auto" w:fill="FFFFFF"/>
        </w:rPr>
        <w:t>диновременное пособие при всех формах устройства детей, лишенных родительского попечения, в семью</w:t>
      </w:r>
      <w:r w:rsidR="00BC29ED">
        <w:rPr>
          <w:color w:val="000000"/>
          <w:sz w:val="28"/>
          <w:szCs w:val="28"/>
          <w:shd w:val="clear" w:color="auto" w:fill="FFFFFF"/>
        </w:rPr>
        <w:t>.</w:t>
      </w:r>
      <w:r w:rsidR="00610AE8">
        <w:rPr>
          <w:color w:val="000000"/>
          <w:sz w:val="28"/>
          <w:szCs w:val="28"/>
          <w:shd w:val="clear" w:color="auto" w:fill="FFFFFF"/>
        </w:rPr>
        <w:t> </w:t>
      </w:r>
      <w:r w:rsidR="00610AE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610AE8">
        <w:rPr>
          <w:color w:val="000000"/>
          <w:sz w:val="28"/>
          <w:szCs w:val="28"/>
          <w:shd w:val="clear" w:color="auto" w:fill="FFFFFF"/>
        </w:rPr>
        <w:t xml:space="preserve">Право на единовременное пособие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 в случае, если родители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воспитательных, лечебных учреждений, учреждений социальной защиты населения и других аналогичных учреждений, имеет один из усыновителей, опекунов (попечителей), приемных родителей. </w:t>
      </w:r>
    </w:p>
    <w:p w:rsidR="00D60034" w:rsidRDefault="00403367" w:rsidP="00403367">
      <w:pPr>
        <w:pStyle w:val="a5"/>
        <w:spacing w:after="0"/>
        <w:jc w:val="both"/>
        <w:rPr>
          <w:bCs/>
          <w:i/>
          <w:sz w:val="28"/>
          <w:szCs w:val="28"/>
        </w:rPr>
      </w:pPr>
      <w:r w:rsidRPr="00403367">
        <w:rPr>
          <w:b/>
          <w:bCs/>
          <w:i/>
          <w:sz w:val="28"/>
          <w:szCs w:val="28"/>
        </w:rPr>
        <w:t xml:space="preserve">5.8. </w:t>
      </w:r>
      <w:r w:rsidR="00EB598C">
        <w:rPr>
          <w:b/>
          <w:bCs/>
          <w:i/>
          <w:sz w:val="28"/>
          <w:szCs w:val="28"/>
        </w:rPr>
        <w:t>Основное мероприятие 8</w:t>
      </w:r>
      <w:r w:rsidR="00EB598C">
        <w:rPr>
          <w:bCs/>
          <w:i/>
          <w:sz w:val="28"/>
          <w:szCs w:val="28"/>
        </w:rPr>
        <w:t>«</w:t>
      </w:r>
      <w:r w:rsidR="00D60034" w:rsidRPr="00403367">
        <w:rPr>
          <w:b/>
          <w:bCs/>
          <w:i/>
          <w:sz w:val="28"/>
          <w:szCs w:val="28"/>
        </w:rPr>
        <w:t>Обеспечение финансирования социальной направленности</w:t>
      </w:r>
      <w:r w:rsidR="007650C6">
        <w:rPr>
          <w:b/>
          <w:bCs/>
          <w:i/>
          <w:sz w:val="28"/>
          <w:szCs w:val="28"/>
        </w:rPr>
        <w:t xml:space="preserve"> </w:t>
      </w:r>
      <w:r w:rsidRPr="00403367">
        <w:rPr>
          <w:b/>
          <w:bCs/>
          <w:i/>
          <w:sz w:val="28"/>
          <w:szCs w:val="28"/>
        </w:rPr>
        <w:t>-</w:t>
      </w:r>
      <w:r w:rsidR="007650C6">
        <w:rPr>
          <w:b/>
          <w:bCs/>
          <w:i/>
          <w:sz w:val="28"/>
          <w:szCs w:val="28"/>
        </w:rPr>
        <w:t xml:space="preserve"> </w:t>
      </w:r>
      <w:r w:rsidRPr="00403367">
        <w:rPr>
          <w:b/>
          <w:i/>
          <w:color w:val="000000"/>
          <w:sz w:val="28"/>
          <w:szCs w:val="28"/>
        </w:rPr>
        <w:t>субвенция на выплату компенсации части родительской платы за содержание ребенка в государственных и муниципальн</w:t>
      </w:r>
      <w:r w:rsidR="00EB598C">
        <w:rPr>
          <w:b/>
          <w:i/>
          <w:color w:val="000000"/>
          <w:sz w:val="28"/>
          <w:szCs w:val="28"/>
        </w:rPr>
        <w:t>ых ОО</w:t>
      </w:r>
      <w:r w:rsidRPr="00403367">
        <w:rPr>
          <w:b/>
          <w:i/>
          <w:color w:val="000000"/>
          <w:sz w:val="28"/>
          <w:szCs w:val="28"/>
        </w:rPr>
        <w:t>, реализующих основную общеобразовательную программу дошкольного образования</w:t>
      </w:r>
      <w:r w:rsidR="00EB598C">
        <w:rPr>
          <w:bCs/>
          <w:i/>
          <w:sz w:val="28"/>
          <w:szCs w:val="28"/>
        </w:rPr>
        <w:t>»</w:t>
      </w:r>
    </w:p>
    <w:p w:rsidR="00D60034" w:rsidRDefault="00510057" w:rsidP="00EB598C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="00BC29ED" w:rsidRPr="00BC29ED">
        <w:rPr>
          <w:bCs/>
          <w:sz w:val="28"/>
          <w:szCs w:val="28"/>
        </w:rPr>
        <w:t xml:space="preserve">В ходе данного мероприятия </w:t>
      </w:r>
      <w:r w:rsidR="00BC29ED" w:rsidRPr="00BC29ED">
        <w:rPr>
          <w:color w:val="000000"/>
          <w:sz w:val="28"/>
          <w:szCs w:val="28"/>
          <w:shd w:val="clear" w:color="auto" w:fill="FFFFFF"/>
        </w:rPr>
        <w:t>будут</w:t>
      </w:r>
      <w:r w:rsidR="007650C6">
        <w:rPr>
          <w:color w:val="000000"/>
          <w:sz w:val="28"/>
          <w:szCs w:val="28"/>
          <w:shd w:val="clear" w:color="auto" w:fill="FFFFFF"/>
        </w:rPr>
        <w:t xml:space="preserve"> </w:t>
      </w:r>
      <w:r w:rsidR="00BC29ED" w:rsidRPr="00BC29ED">
        <w:rPr>
          <w:color w:val="000000"/>
          <w:sz w:val="28"/>
          <w:szCs w:val="28"/>
          <w:shd w:val="clear" w:color="auto" w:fill="FFFFFF"/>
        </w:rPr>
        <w:t>отражат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="00BC29ED" w:rsidRPr="00BC29ED">
        <w:rPr>
          <w:color w:val="000000"/>
          <w:sz w:val="28"/>
          <w:szCs w:val="28"/>
          <w:shd w:val="clear" w:color="auto" w:fill="FFFFFF"/>
        </w:rPr>
        <w:t>ся расходы, связанные с предоставлением субвенций местным бюджетам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образования.</w:t>
      </w:r>
    </w:p>
    <w:p w:rsidR="00BC29ED" w:rsidRPr="00BC29ED" w:rsidRDefault="00BC29ED" w:rsidP="00EB598C">
      <w:pPr>
        <w:pStyle w:val="a5"/>
        <w:spacing w:after="0"/>
        <w:jc w:val="both"/>
        <w:rPr>
          <w:bCs/>
          <w:sz w:val="28"/>
          <w:szCs w:val="28"/>
        </w:rPr>
      </w:pPr>
    </w:p>
    <w:p w:rsidR="00D60034" w:rsidRPr="00EB598C" w:rsidRDefault="00EB598C" w:rsidP="00EB598C">
      <w:pPr>
        <w:pStyle w:val="a5"/>
        <w:spacing w:after="0"/>
        <w:jc w:val="both"/>
        <w:rPr>
          <w:b/>
          <w:i/>
          <w:color w:val="000000"/>
          <w:sz w:val="28"/>
          <w:szCs w:val="28"/>
        </w:rPr>
      </w:pPr>
      <w:r w:rsidRPr="00EB598C">
        <w:rPr>
          <w:b/>
          <w:bCs/>
          <w:i/>
          <w:sz w:val="28"/>
          <w:szCs w:val="28"/>
        </w:rPr>
        <w:t>5.9. Основное мероприятие 9</w:t>
      </w:r>
      <w:r w:rsidR="00510057">
        <w:rPr>
          <w:b/>
          <w:bCs/>
          <w:i/>
          <w:sz w:val="28"/>
          <w:szCs w:val="28"/>
        </w:rPr>
        <w:t xml:space="preserve"> </w:t>
      </w:r>
      <w:r w:rsidRPr="00EB598C">
        <w:rPr>
          <w:b/>
          <w:bCs/>
          <w:i/>
          <w:sz w:val="28"/>
          <w:szCs w:val="28"/>
        </w:rPr>
        <w:t>«</w:t>
      </w:r>
      <w:r w:rsidR="00D60034" w:rsidRPr="00EB598C">
        <w:rPr>
          <w:b/>
          <w:bCs/>
          <w:i/>
          <w:sz w:val="28"/>
          <w:szCs w:val="28"/>
        </w:rPr>
        <w:t>Обеспечение финансиро</w:t>
      </w:r>
      <w:r w:rsidRPr="00EB598C">
        <w:rPr>
          <w:b/>
          <w:bCs/>
          <w:i/>
          <w:sz w:val="28"/>
          <w:szCs w:val="28"/>
        </w:rPr>
        <w:t>вания социальной направленности</w:t>
      </w:r>
      <w:r w:rsidR="00510057">
        <w:rPr>
          <w:b/>
          <w:bCs/>
          <w:i/>
          <w:sz w:val="28"/>
          <w:szCs w:val="28"/>
        </w:rPr>
        <w:t xml:space="preserve"> </w:t>
      </w:r>
      <w:r w:rsidRPr="00EB598C">
        <w:rPr>
          <w:b/>
          <w:bCs/>
          <w:i/>
          <w:sz w:val="28"/>
          <w:szCs w:val="28"/>
        </w:rPr>
        <w:t>-</w:t>
      </w:r>
      <w:r w:rsidR="00510057">
        <w:rPr>
          <w:b/>
          <w:bCs/>
          <w:i/>
          <w:sz w:val="28"/>
          <w:szCs w:val="28"/>
        </w:rPr>
        <w:t xml:space="preserve"> </w:t>
      </w:r>
      <w:r w:rsidR="00D60034" w:rsidRPr="00EB598C">
        <w:rPr>
          <w:b/>
          <w:i/>
          <w:color w:val="000000"/>
          <w:sz w:val="28"/>
          <w:szCs w:val="28"/>
        </w:rPr>
        <w:t>возмещение расходов, связанных с компенсацией расходов на оплату жилых помещений, отопления и освещения педагогическим работ</w:t>
      </w:r>
      <w:r w:rsidRPr="00EB598C">
        <w:rPr>
          <w:b/>
          <w:i/>
          <w:color w:val="000000"/>
          <w:sz w:val="28"/>
          <w:szCs w:val="28"/>
        </w:rPr>
        <w:t>никам ОО</w:t>
      </w:r>
      <w:r w:rsidR="00D60034" w:rsidRPr="00EB598C">
        <w:rPr>
          <w:b/>
          <w:i/>
          <w:color w:val="000000"/>
          <w:sz w:val="28"/>
          <w:szCs w:val="28"/>
        </w:rPr>
        <w:t>, работающих и проживающих в сельской местности</w:t>
      </w:r>
      <w:r w:rsidRPr="00EB598C">
        <w:rPr>
          <w:b/>
          <w:i/>
          <w:color w:val="000000"/>
          <w:sz w:val="28"/>
          <w:szCs w:val="28"/>
        </w:rPr>
        <w:t>»</w:t>
      </w:r>
    </w:p>
    <w:p w:rsidR="00EB598C" w:rsidRPr="00EB598C" w:rsidRDefault="00BC29ED" w:rsidP="00EB598C">
      <w:pPr>
        <w:pStyle w:val="a5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В рамках данного мероприятия </w:t>
      </w:r>
      <w:r w:rsidRPr="00BC29ED">
        <w:rPr>
          <w:rStyle w:val="afffc"/>
          <w:b w:val="0"/>
          <w:sz w:val="28"/>
          <w:szCs w:val="28"/>
        </w:rPr>
        <w:t xml:space="preserve">будут </w:t>
      </w:r>
      <w:r w:rsidR="00EB598C" w:rsidRPr="00BC29ED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мещаться расходы</w:t>
      </w:r>
      <w:r w:rsidR="00EB598C" w:rsidRPr="00EB598C">
        <w:rPr>
          <w:color w:val="000000"/>
          <w:sz w:val="28"/>
          <w:szCs w:val="28"/>
        </w:rPr>
        <w:t>, связанны</w:t>
      </w:r>
      <w:r>
        <w:rPr>
          <w:color w:val="000000"/>
          <w:sz w:val="28"/>
          <w:szCs w:val="28"/>
        </w:rPr>
        <w:t>е</w:t>
      </w:r>
      <w:r w:rsidR="00EB598C" w:rsidRPr="00EB598C">
        <w:rPr>
          <w:color w:val="000000"/>
          <w:sz w:val="28"/>
          <w:szCs w:val="28"/>
        </w:rPr>
        <w:t xml:space="preserve"> с компенсацией расходов на оплату жилых помещений, отопления и освещения педагогическим работникам образовательных учреждений, работающих и проживающих в сельской местности</w:t>
      </w:r>
      <w:r w:rsidR="00EB598C">
        <w:rPr>
          <w:color w:val="000000"/>
          <w:sz w:val="28"/>
          <w:szCs w:val="28"/>
        </w:rPr>
        <w:t>.</w:t>
      </w:r>
    </w:p>
    <w:p w:rsidR="00EB598C" w:rsidRDefault="00EB598C" w:rsidP="0040336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A6AA5" w:rsidRDefault="00EB598C" w:rsidP="00EB598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B598C">
        <w:rPr>
          <w:rFonts w:ascii="Times New Roman" w:hAnsi="Times New Roman"/>
          <w:b/>
          <w:spacing w:val="-2"/>
          <w:sz w:val="28"/>
          <w:szCs w:val="28"/>
        </w:rPr>
        <w:t xml:space="preserve">6. </w:t>
      </w:r>
      <w:r w:rsidR="004A6AA5" w:rsidRPr="00EB598C">
        <w:rPr>
          <w:rFonts w:ascii="Times New Roman" w:hAnsi="Times New Roman"/>
          <w:b/>
          <w:bCs/>
          <w:iCs/>
          <w:sz w:val="28"/>
          <w:szCs w:val="28"/>
        </w:rPr>
        <w:t xml:space="preserve"> Характеристика мер регу</w:t>
      </w:r>
      <w:r w:rsidRPr="00EB598C">
        <w:rPr>
          <w:rFonts w:ascii="Times New Roman" w:hAnsi="Times New Roman"/>
          <w:b/>
          <w:bCs/>
          <w:iCs/>
          <w:sz w:val="28"/>
          <w:szCs w:val="28"/>
        </w:rPr>
        <w:t>лирования в рамках Подпрограммы</w:t>
      </w:r>
    </w:p>
    <w:p w:rsidR="004A6AA5" w:rsidRPr="00532AFE" w:rsidRDefault="00510057" w:rsidP="00403367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A6AA5" w:rsidRPr="00532AFE">
        <w:rPr>
          <w:rFonts w:ascii="Times New Roman" w:hAnsi="Times New Roman"/>
          <w:sz w:val="28"/>
          <w:szCs w:val="28"/>
        </w:rPr>
        <w:t>Выполнение мероприятий Подпрограммы будет осуществляться в со</w:t>
      </w:r>
      <w:r w:rsidR="004A6AA5" w:rsidRPr="00532AFE">
        <w:rPr>
          <w:rFonts w:ascii="Times New Roman" w:hAnsi="Times New Roman"/>
          <w:sz w:val="28"/>
          <w:szCs w:val="28"/>
        </w:rPr>
        <w:softHyphen/>
        <w:t xml:space="preserve">ответствии с </w:t>
      </w:r>
      <w:r w:rsidR="004A6AA5" w:rsidRPr="00532A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Федеральным</w:t>
      </w:r>
      <w:r w:rsidR="004A6AA5" w:rsidRPr="00532AF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A6AA5" w:rsidRPr="00532A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законом</w:t>
      </w:r>
      <w:r w:rsidR="004A6AA5" w:rsidRPr="00532AF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A6AA5" w:rsidRPr="0053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5 апреля 2013 г. N</w:t>
      </w:r>
      <w:r w:rsidR="004A6AA5" w:rsidRPr="00532AF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A6AA5" w:rsidRPr="00532A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44</w:t>
      </w:r>
      <w:r w:rsidR="004A6AA5" w:rsidRPr="0053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A6AA5" w:rsidRPr="00532A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ФЗ</w:t>
      </w:r>
      <w:r w:rsidR="004A6AA5" w:rsidRPr="00532AF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«</w:t>
      </w:r>
      <w:r w:rsidR="004A6AA5" w:rsidRPr="0053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контрактной</w:t>
      </w:r>
      <w:r w:rsidR="004A6AA5" w:rsidRPr="00532AF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A6AA5" w:rsidRPr="0053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системе в сфере закупок товаров, работ, услуг для обеспечения</w:t>
      </w:r>
      <w:r w:rsidR="004A6AA5" w:rsidRPr="00532AF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A6AA5" w:rsidRPr="0053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государственных и муниципальных нужд</w:t>
      </w:r>
      <w:r w:rsidR="004A6AA5" w:rsidRPr="00532AFE">
        <w:rPr>
          <w:rFonts w:ascii="Times New Roman" w:hAnsi="Times New Roman"/>
          <w:sz w:val="28"/>
          <w:szCs w:val="28"/>
        </w:rPr>
        <w:t>», на основе муниципальных кон</w:t>
      </w:r>
      <w:r w:rsidR="004A6AA5" w:rsidRPr="00532AFE">
        <w:rPr>
          <w:rFonts w:ascii="Times New Roman" w:hAnsi="Times New Roman"/>
          <w:sz w:val="28"/>
          <w:szCs w:val="28"/>
        </w:rPr>
        <w:softHyphen/>
        <w:t>трактов (договоров) на закупку и поставку продукции для муниципальных нужд, заключаемых муниципальными заказчиками Подпрограммы со всеми исполнителями подпрограммных мероприятий.</w:t>
      </w:r>
    </w:p>
    <w:p w:rsidR="004A6AA5" w:rsidRDefault="00510057" w:rsidP="00403367">
      <w:pPr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A6AA5" w:rsidRPr="00532AFE">
        <w:rPr>
          <w:rFonts w:ascii="Times New Roman" w:hAnsi="Times New Roman"/>
          <w:sz w:val="28"/>
          <w:szCs w:val="28"/>
        </w:rPr>
        <w:t>Фин</w:t>
      </w:r>
      <w:r w:rsidR="00EB598C">
        <w:rPr>
          <w:rFonts w:ascii="Times New Roman" w:hAnsi="Times New Roman"/>
          <w:sz w:val="28"/>
          <w:szCs w:val="28"/>
        </w:rPr>
        <w:t>ансирование основных мероприятий</w:t>
      </w:r>
      <w:r w:rsidR="004A6AA5" w:rsidRPr="00532AFE">
        <w:rPr>
          <w:rFonts w:ascii="Times New Roman" w:hAnsi="Times New Roman"/>
          <w:sz w:val="28"/>
          <w:szCs w:val="28"/>
        </w:rPr>
        <w:t xml:space="preserve"> осуществляется из средств муниципального </w:t>
      </w:r>
      <w:proofErr w:type="gramStart"/>
      <w:r w:rsidR="004A6AA5" w:rsidRPr="00532AFE">
        <w:rPr>
          <w:rFonts w:ascii="Times New Roman" w:hAnsi="Times New Roman"/>
          <w:sz w:val="28"/>
          <w:szCs w:val="28"/>
        </w:rPr>
        <w:t>бюджета,  направленных</w:t>
      </w:r>
      <w:proofErr w:type="gramEnd"/>
      <w:r w:rsidR="004A6AA5" w:rsidRPr="00532AFE">
        <w:rPr>
          <w:rFonts w:ascii="Times New Roman" w:hAnsi="Times New Roman"/>
          <w:sz w:val="28"/>
          <w:szCs w:val="28"/>
        </w:rPr>
        <w:t xml:space="preserve"> на финансовое обеспечение выполне</w:t>
      </w:r>
      <w:r w:rsidR="004A6AA5" w:rsidRPr="00532AFE">
        <w:rPr>
          <w:rFonts w:ascii="Times New Roman" w:hAnsi="Times New Roman"/>
          <w:sz w:val="28"/>
          <w:szCs w:val="28"/>
        </w:rPr>
        <w:softHyphen/>
        <w:t xml:space="preserve">ния муниципального </w:t>
      </w:r>
      <w:r w:rsidR="00D60034" w:rsidRPr="00532AFE">
        <w:rPr>
          <w:rFonts w:ascii="Times New Roman" w:hAnsi="Times New Roman"/>
          <w:sz w:val="28"/>
          <w:szCs w:val="28"/>
        </w:rPr>
        <w:t>задания,</w:t>
      </w:r>
      <w:r w:rsidR="004A6AA5" w:rsidRPr="00532AFE">
        <w:rPr>
          <w:rFonts w:ascii="Times New Roman" w:hAnsi="Times New Roman"/>
          <w:sz w:val="28"/>
          <w:szCs w:val="28"/>
        </w:rPr>
        <w:t xml:space="preserve"> на оказание муниципальных услуг.</w:t>
      </w:r>
    </w:p>
    <w:p w:rsidR="004A6AA5" w:rsidRPr="00532AFE" w:rsidRDefault="004A6AA5" w:rsidP="00403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5F2209" w:rsidRPr="005F2209" w:rsidRDefault="00242B24" w:rsidP="003262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F2209" w:rsidRPr="005F2209">
        <w:rPr>
          <w:rFonts w:ascii="Times New Roman" w:hAnsi="Times New Roman"/>
          <w:b/>
          <w:sz w:val="28"/>
          <w:szCs w:val="28"/>
        </w:rPr>
        <w:t>.Обоснование объема финансовых ресурсов, необходимых для реализации Подпрограммы</w:t>
      </w:r>
    </w:p>
    <w:p w:rsidR="004A6AA5" w:rsidRPr="00532AFE" w:rsidRDefault="00510057" w:rsidP="005D79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A6AA5" w:rsidRPr="00532AFE">
        <w:rPr>
          <w:rFonts w:ascii="Times New Roman" w:hAnsi="Times New Roman"/>
          <w:sz w:val="28"/>
          <w:szCs w:val="28"/>
        </w:rPr>
        <w:t>Реализация Подпрограммы предусматривает целевое использование денежных средств в соответствии с поставленными задачами, определенны</w:t>
      </w:r>
      <w:r w:rsidR="004A6AA5" w:rsidRPr="00532AFE">
        <w:rPr>
          <w:rFonts w:ascii="Times New Roman" w:hAnsi="Times New Roman"/>
          <w:sz w:val="28"/>
          <w:szCs w:val="28"/>
        </w:rPr>
        <w:softHyphen/>
        <w:t>ми мероприятиями.</w:t>
      </w:r>
    </w:p>
    <w:p w:rsidR="004A6AA5" w:rsidRPr="00532AFE" w:rsidRDefault="00510057" w:rsidP="005D79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6AA5" w:rsidRPr="00532AFE">
        <w:rPr>
          <w:rFonts w:ascii="Times New Roman" w:hAnsi="Times New Roman"/>
          <w:sz w:val="28"/>
          <w:szCs w:val="28"/>
        </w:rPr>
        <w:t>Финансирование Подпрограммы в заявленных объемах позволит дос</w:t>
      </w:r>
      <w:r w:rsidR="004A6AA5" w:rsidRPr="00532AFE">
        <w:rPr>
          <w:rFonts w:ascii="Times New Roman" w:hAnsi="Times New Roman"/>
          <w:sz w:val="28"/>
          <w:szCs w:val="28"/>
        </w:rPr>
        <w:softHyphen/>
        <w:t>тичь поставленной цели.</w:t>
      </w:r>
    </w:p>
    <w:p w:rsidR="004A6AA5" w:rsidRPr="00532AFE" w:rsidRDefault="00510057" w:rsidP="00EB59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6AA5" w:rsidRPr="00532AFE">
        <w:rPr>
          <w:rFonts w:ascii="Times New Roman" w:hAnsi="Times New Roman"/>
          <w:sz w:val="28"/>
          <w:szCs w:val="28"/>
        </w:rPr>
        <w:t>Объемы бюджетных ассигнований будут уточняться ежегодно при формировании областного и муниципального бюджетов на очередной финансовый год и плано</w:t>
      </w:r>
      <w:r w:rsidR="004A6AA5" w:rsidRPr="00532AFE">
        <w:rPr>
          <w:rFonts w:ascii="Times New Roman" w:hAnsi="Times New Roman"/>
          <w:sz w:val="28"/>
          <w:szCs w:val="28"/>
        </w:rPr>
        <w:softHyphen/>
        <w:t>вый период.</w:t>
      </w:r>
    </w:p>
    <w:p w:rsidR="00510057" w:rsidRDefault="00510057" w:rsidP="005100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финансового обеспечения за счет средств местного и областного бюджетов составит</w:t>
      </w:r>
      <w:r w:rsidRPr="007C02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26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34189</w:t>
      </w:r>
      <w:proofErr w:type="gramEnd"/>
      <w:r>
        <w:rPr>
          <w:rFonts w:ascii="Times New Roman" w:hAnsi="Times New Roman"/>
          <w:sz w:val="28"/>
          <w:szCs w:val="28"/>
        </w:rPr>
        <w:t>,5 тыс. рублей, в том числе:</w:t>
      </w:r>
    </w:p>
    <w:p w:rsidR="00510057" w:rsidRDefault="00510057" w:rsidP="00510057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2015 год-0,0 тыс. рублей</w:t>
      </w:r>
    </w:p>
    <w:p w:rsidR="00510057" w:rsidRDefault="00510057" w:rsidP="00510057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2016 год-34189,5 тыс. рублей</w:t>
      </w:r>
    </w:p>
    <w:p w:rsidR="00510057" w:rsidRDefault="00510057" w:rsidP="00510057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2017 год-0,0 тыс. рублей</w:t>
      </w:r>
    </w:p>
    <w:p w:rsidR="00510057" w:rsidRDefault="00510057" w:rsidP="00510057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2018 год-0,0 тыс. рублей</w:t>
      </w:r>
    </w:p>
    <w:p w:rsidR="00510057" w:rsidRDefault="00510057" w:rsidP="00510057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2019 год-0,0 тыс. рублей</w:t>
      </w:r>
    </w:p>
    <w:p w:rsidR="004A6AA5" w:rsidRDefault="00510057" w:rsidP="0051005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2020 год-0,0 тыс. рублей</w:t>
      </w:r>
    </w:p>
    <w:p w:rsidR="00510057" w:rsidRPr="00532AFE" w:rsidRDefault="00510057" w:rsidP="0051005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A6AA5" w:rsidRPr="00532AFE" w:rsidRDefault="00242B24" w:rsidP="00F860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8609E">
        <w:rPr>
          <w:rFonts w:ascii="Times New Roman" w:hAnsi="Times New Roman"/>
          <w:b/>
          <w:sz w:val="28"/>
          <w:szCs w:val="28"/>
        </w:rPr>
        <w:t>.</w:t>
      </w:r>
      <w:r w:rsidR="004A6AA5" w:rsidRPr="00532AFE">
        <w:rPr>
          <w:rFonts w:ascii="Times New Roman" w:hAnsi="Times New Roman"/>
          <w:b/>
          <w:sz w:val="28"/>
          <w:szCs w:val="28"/>
        </w:rPr>
        <w:t xml:space="preserve"> Анализ рисков реализации Подпрограммы и </w:t>
      </w:r>
      <w:r w:rsidR="00F8609E">
        <w:rPr>
          <w:rFonts w:ascii="Times New Roman" w:hAnsi="Times New Roman"/>
          <w:b/>
          <w:sz w:val="28"/>
          <w:szCs w:val="28"/>
        </w:rPr>
        <w:t>описание мер управления рисками</w:t>
      </w:r>
    </w:p>
    <w:p w:rsidR="004A6AA5" w:rsidRPr="00532AFE" w:rsidRDefault="004A6AA5" w:rsidP="00532AFE">
      <w:pPr>
        <w:pStyle w:val="ConsPlusNonformat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AFE">
        <w:rPr>
          <w:rFonts w:ascii="Times New Roman" w:hAnsi="Times New Roman" w:cs="Times New Roman"/>
          <w:sz w:val="28"/>
          <w:szCs w:val="28"/>
        </w:rPr>
        <w:t>К рискам, которые могут оказать влияние на достижение запланированных целей, относятся:</w:t>
      </w:r>
    </w:p>
    <w:p w:rsidR="004A6AA5" w:rsidRPr="00532AFE" w:rsidRDefault="004A6AA5" w:rsidP="00532AFE">
      <w:pPr>
        <w:shd w:val="clear" w:color="auto" w:fill="FFFFFF"/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финансово - </w:t>
      </w:r>
      <w:r w:rsidRPr="00532AFE">
        <w:rPr>
          <w:rFonts w:ascii="Times New Roman" w:hAnsi="Times New Roman"/>
          <w:sz w:val="28"/>
          <w:szCs w:val="28"/>
        </w:rPr>
        <w:t>экономические риски</w:t>
      </w:r>
      <w:r>
        <w:rPr>
          <w:rFonts w:ascii="Times New Roman" w:hAnsi="Times New Roman"/>
          <w:sz w:val="28"/>
          <w:szCs w:val="28"/>
        </w:rPr>
        <w:t xml:space="preserve"> -  недофинансирование мероприятий Подпрограммы</w:t>
      </w:r>
      <w:r w:rsidRPr="00532AFE">
        <w:rPr>
          <w:rFonts w:ascii="Times New Roman" w:hAnsi="Times New Roman"/>
          <w:sz w:val="28"/>
          <w:szCs w:val="28"/>
        </w:rPr>
        <w:t>, обусловленные темпом инфляции, динамикой роста цен и тарифов на товары и услуги;</w:t>
      </w:r>
    </w:p>
    <w:p w:rsidR="004A6AA5" w:rsidRPr="00532AFE" w:rsidRDefault="00242B24" w:rsidP="00532AFE">
      <w:pPr>
        <w:shd w:val="clear" w:color="auto" w:fill="FFFFFF"/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нормативно – правовые риски, </w:t>
      </w:r>
      <w:r w:rsidR="004A6AA5" w:rsidRPr="00532AFE">
        <w:rPr>
          <w:rFonts w:ascii="Times New Roman" w:hAnsi="Times New Roman"/>
          <w:sz w:val="28"/>
          <w:szCs w:val="28"/>
        </w:rPr>
        <w:t xml:space="preserve">обусловленные изменениями в </w:t>
      </w:r>
      <w:proofErr w:type="gramStart"/>
      <w:r w:rsidR="004A6AA5" w:rsidRPr="00532AFE">
        <w:rPr>
          <w:rFonts w:ascii="Times New Roman" w:hAnsi="Times New Roman"/>
          <w:sz w:val="28"/>
          <w:szCs w:val="28"/>
        </w:rPr>
        <w:t xml:space="preserve">законодательстве  </w:t>
      </w:r>
      <w:proofErr w:type="spellStart"/>
      <w:r w:rsidR="004A6AA5" w:rsidRPr="00532AFE">
        <w:rPr>
          <w:rFonts w:ascii="Times New Roman" w:hAnsi="Times New Roman"/>
          <w:sz w:val="28"/>
          <w:szCs w:val="28"/>
        </w:rPr>
        <w:t>Российской</w:t>
      </w:r>
      <w:r w:rsidR="004A6AA5" w:rsidRPr="00532AFE">
        <w:rPr>
          <w:rFonts w:ascii="Times New Roman" w:hAnsi="Times New Roman"/>
          <w:spacing w:val="-1"/>
          <w:sz w:val="28"/>
          <w:szCs w:val="28"/>
        </w:rPr>
        <w:t>Федерации</w:t>
      </w:r>
      <w:proofErr w:type="spellEnd"/>
      <w:proofErr w:type="gramEnd"/>
      <w:r w:rsidR="004A6AA5" w:rsidRPr="00532AFE">
        <w:rPr>
          <w:rFonts w:ascii="Times New Roman" w:hAnsi="Times New Roman"/>
          <w:spacing w:val="-1"/>
          <w:sz w:val="28"/>
          <w:szCs w:val="28"/>
        </w:rPr>
        <w:t xml:space="preserve">  и  Оренбургской области,  ограничивающими возможность  реализации   </w:t>
      </w:r>
      <w:r w:rsidR="004A6AA5" w:rsidRPr="00532AFE">
        <w:rPr>
          <w:rFonts w:ascii="Times New Roman" w:hAnsi="Times New Roman"/>
          <w:sz w:val="28"/>
          <w:szCs w:val="28"/>
        </w:rPr>
        <w:t xml:space="preserve">предусмотренных   Подпрограммой   мероприятий; </w:t>
      </w:r>
    </w:p>
    <w:p w:rsidR="004A6AA5" w:rsidRDefault="004A6AA5" w:rsidP="00532AFE">
      <w:pPr>
        <w:shd w:val="clear" w:color="auto" w:fill="FFFFFF"/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2AFE">
        <w:rPr>
          <w:rFonts w:ascii="Times New Roman" w:hAnsi="Times New Roman"/>
          <w:sz w:val="28"/>
          <w:szCs w:val="28"/>
        </w:rPr>
        <w:t>социальные риски, обусловленные изменениями социальных установок профессионального сообщества и населения, ведущие к снижению необходимого уровня общественной поддержки предусмотр</w:t>
      </w:r>
      <w:r>
        <w:rPr>
          <w:rFonts w:ascii="Times New Roman" w:hAnsi="Times New Roman"/>
          <w:sz w:val="28"/>
          <w:szCs w:val="28"/>
        </w:rPr>
        <w:t>енных Подпрограммой мероприятий;</w:t>
      </w:r>
    </w:p>
    <w:p w:rsidR="004A6AA5" w:rsidRDefault="004A6AA5" w:rsidP="00532AFE">
      <w:pPr>
        <w:shd w:val="clear" w:color="auto" w:fill="FFFFFF"/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организационные риски – несвоевременное решение вопросов, предусмотренных в рамках Подпрограммы;</w:t>
      </w:r>
    </w:p>
    <w:p w:rsidR="004A6AA5" w:rsidRPr="00305018" w:rsidRDefault="004A6AA5" w:rsidP="00E9414C">
      <w:pPr>
        <w:shd w:val="clear" w:color="auto" w:fill="FFFFFF"/>
        <w:spacing w:after="0" w:line="240" w:lineRule="auto"/>
        <w:ind w:right="-1" w:firstLine="284"/>
        <w:contextualSpacing/>
        <w:jc w:val="both"/>
        <w:rPr>
          <w:rStyle w:val="14pt"/>
        </w:rPr>
      </w:pPr>
      <w:r>
        <w:rPr>
          <w:rFonts w:ascii="Times New Roman" w:hAnsi="Times New Roman"/>
          <w:sz w:val="28"/>
          <w:szCs w:val="28"/>
        </w:rPr>
        <w:t xml:space="preserve">- временные риски - </w:t>
      </w:r>
      <w:r w:rsidRPr="00305018">
        <w:rPr>
          <w:rStyle w:val="14pt"/>
          <w:color w:val="000000"/>
        </w:rPr>
        <w:t xml:space="preserve"> отставание от сроков реализации мероприятий;</w:t>
      </w:r>
    </w:p>
    <w:p w:rsidR="004A6AA5" w:rsidRPr="00532AFE" w:rsidRDefault="004A6AA5" w:rsidP="00532AFE">
      <w:pPr>
        <w:shd w:val="clear" w:color="auto" w:fill="FFFFFF"/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32AFE">
        <w:rPr>
          <w:rFonts w:ascii="Times New Roman" w:hAnsi="Times New Roman"/>
          <w:sz w:val="28"/>
          <w:szCs w:val="28"/>
        </w:rPr>
        <w:t>Управление рисками будет осуществляться на основе:</w:t>
      </w:r>
    </w:p>
    <w:p w:rsidR="004A6AA5" w:rsidRPr="00532AFE" w:rsidRDefault="00F8609E" w:rsidP="00532AFE">
      <w:pPr>
        <w:shd w:val="clear" w:color="auto" w:fill="FFFFFF"/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6AA5" w:rsidRPr="00532AFE">
        <w:rPr>
          <w:rFonts w:ascii="Times New Roman" w:hAnsi="Times New Roman"/>
          <w:sz w:val="28"/>
          <w:szCs w:val="28"/>
        </w:rPr>
        <w:t>проведения регулярного мониторинга планируемых изменений в федеральном и областном законодательстве;</w:t>
      </w:r>
    </w:p>
    <w:p w:rsidR="004A6AA5" w:rsidRPr="00532AFE" w:rsidRDefault="00F8609E" w:rsidP="00532AF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6AA5" w:rsidRPr="00532AFE">
        <w:rPr>
          <w:rFonts w:ascii="Times New Roman" w:hAnsi="Times New Roman"/>
          <w:sz w:val="28"/>
          <w:szCs w:val="28"/>
        </w:rPr>
        <w:t>мониторинга результативности реализации Подпрограммы.</w:t>
      </w:r>
    </w:p>
    <w:p w:rsidR="004A6AA5" w:rsidRPr="00532AFE" w:rsidRDefault="004A6AA5" w:rsidP="00532AFE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A6AA5" w:rsidRPr="00532AFE" w:rsidRDefault="00242B24" w:rsidP="00532AFE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9</w:t>
      </w:r>
      <w:r w:rsidR="004A6AA5" w:rsidRPr="00532AFE">
        <w:rPr>
          <w:rFonts w:ascii="Times New Roman" w:hAnsi="Times New Roman"/>
          <w:b/>
          <w:bCs/>
          <w:iCs/>
          <w:sz w:val="28"/>
          <w:szCs w:val="28"/>
        </w:rPr>
        <w:t>. Методика оц</w:t>
      </w:r>
      <w:r w:rsidR="00F8609E">
        <w:rPr>
          <w:rFonts w:ascii="Times New Roman" w:hAnsi="Times New Roman"/>
          <w:b/>
          <w:bCs/>
          <w:iCs/>
          <w:sz w:val="28"/>
          <w:szCs w:val="28"/>
        </w:rPr>
        <w:t>енки эффективности Подпрограммы</w:t>
      </w:r>
    </w:p>
    <w:p w:rsidR="004A6AA5" w:rsidRPr="00532AFE" w:rsidRDefault="004A6AA5" w:rsidP="00532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32AFE">
        <w:rPr>
          <w:rFonts w:ascii="Times New Roman" w:hAnsi="Times New Roman"/>
          <w:sz w:val="28"/>
          <w:szCs w:val="28"/>
        </w:rPr>
        <w:t>Оценка степени достижения целей и решения задач Подпрограммы учитывает показатели (индикаторы) эффективности Программы, показатели степени реализации мероприятий и достижения ожидаемых непосредственных результатов их реализации и рассчитывается согласно формуле:</w:t>
      </w:r>
    </w:p>
    <w:p w:rsidR="004A6AA5" w:rsidRPr="00532AFE" w:rsidRDefault="005B4611" w:rsidP="00532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32AFE">
        <w:rPr>
          <w:rFonts w:ascii="Times New Roman" w:hAnsi="Times New Roman"/>
          <w:spacing w:val="-7"/>
          <w:sz w:val="28"/>
          <w:szCs w:val="28"/>
        </w:rPr>
        <w:fldChar w:fldCharType="begin"/>
      </w:r>
      <w:r w:rsidR="004A6AA5" w:rsidRPr="00532AFE">
        <w:rPr>
          <w:rFonts w:ascii="Times New Roman" w:hAnsi="Times New Roman"/>
          <w:spacing w:val="-7"/>
          <w:sz w:val="28"/>
          <w:szCs w:val="28"/>
        </w:rPr>
        <w:instrText xml:space="preserve"> QUOTE </w:instrText>
      </w:r>
      <w:r w:rsidR="00BC2E10">
        <w:rPr>
          <w:rFonts w:ascii="Times New Roman" w:hAnsi="Times New Roman"/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27pt" equationxml="&lt;">
            <v:imagedata r:id="rId7" o:title="" chromakey="white"/>
          </v:shape>
        </w:pict>
      </w:r>
      <w:r w:rsidRPr="00532AFE">
        <w:rPr>
          <w:rFonts w:ascii="Times New Roman" w:hAnsi="Times New Roman"/>
          <w:spacing w:val="-7"/>
          <w:sz w:val="28"/>
          <w:szCs w:val="28"/>
        </w:rPr>
        <w:fldChar w:fldCharType="separate"/>
      </w:r>
      <w:r w:rsidR="00BC2E10">
        <w:rPr>
          <w:rFonts w:ascii="Times New Roman" w:hAnsi="Times New Roman"/>
          <w:position w:val="-24"/>
          <w:sz w:val="28"/>
          <w:szCs w:val="28"/>
        </w:rPr>
        <w:pict>
          <v:shape id="_x0000_i1026" type="#_x0000_t75" style="width:128.25pt;height:27pt" equationxml="&lt;">
            <v:imagedata r:id="rId7" o:title="" chromakey="white"/>
          </v:shape>
        </w:pict>
      </w:r>
      <w:r w:rsidRPr="00532AFE">
        <w:rPr>
          <w:rFonts w:ascii="Times New Roman" w:hAnsi="Times New Roman"/>
          <w:spacing w:val="-7"/>
          <w:sz w:val="28"/>
          <w:szCs w:val="28"/>
        </w:rPr>
        <w:fldChar w:fldCharType="end"/>
      </w:r>
      <w:r w:rsidR="004A6AA5" w:rsidRPr="00532AFE">
        <w:rPr>
          <w:rFonts w:ascii="Times New Roman" w:hAnsi="Times New Roman"/>
          <w:spacing w:val="-7"/>
          <w:sz w:val="28"/>
          <w:szCs w:val="28"/>
        </w:rPr>
        <w:t xml:space="preserve"> , где:</w:t>
      </w:r>
    </w:p>
    <w:p w:rsidR="004A6AA5" w:rsidRPr="00532AFE" w:rsidRDefault="005B4611" w:rsidP="00532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32AFE">
        <w:rPr>
          <w:rFonts w:ascii="Times New Roman" w:hAnsi="Times New Roman"/>
          <w:sz w:val="28"/>
          <w:szCs w:val="28"/>
        </w:rPr>
        <w:fldChar w:fldCharType="begin"/>
      </w:r>
      <w:r w:rsidR="004A6AA5" w:rsidRPr="00532AFE">
        <w:rPr>
          <w:rFonts w:ascii="Times New Roman" w:hAnsi="Times New Roman"/>
          <w:sz w:val="28"/>
          <w:szCs w:val="28"/>
        </w:rPr>
        <w:instrText xml:space="preserve"> QUOTE </w:instrText>
      </w:r>
      <w:r w:rsidR="00BC2E10">
        <w:rPr>
          <w:rFonts w:ascii="Times New Roman" w:hAnsi="Times New Roman"/>
          <w:position w:val="-14"/>
          <w:sz w:val="28"/>
          <w:szCs w:val="28"/>
        </w:rPr>
        <w:pict>
          <v:shape id="_x0000_i1027" type="#_x0000_t75" style="width:41.25pt;height:23.25pt" equationxml="&lt;">
            <v:imagedata r:id="rId8" o:title="" chromakey="white"/>
          </v:shape>
        </w:pict>
      </w:r>
      <w:r w:rsidRPr="00532AFE">
        <w:rPr>
          <w:rFonts w:ascii="Times New Roman" w:hAnsi="Times New Roman"/>
          <w:sz w:val="28"/>
          <w:szCs w:val="28"/>
        </w:rPr>
        <w:fldChar w:fldCharType="separate"/>
      </w:r>
      <w:r w:rsidR="00BC2E10">
        <w:rPr>
          <w:rFonts w:ascii="Times New Roman" w:hAnsi="Times New Roman"/>
          <w:position w:val="-14"/>
          <w:sz w:val="28"/>
          <w:szCs w:val="28"/>
        </w:rPr>
        <w:pict>
          <v:shape id="_x0000_i1028" type="#_x0000_t75" style="width:41.25pt;height:23.25pt" equationxml="&lt;">
            <v:imagedata r:id="rId8" o:title="" chromakey="white"/>
          </v:shape>
        </w:pict>
      </w:r>
      <w:r w:rsidRPr="00532AFE">
        <w:rPr>
          <w:rFonts w:ascii="Times New Roman" w:hAnsi="Times New Roman"/>
          <w:sz w:val="28"/>
          <w:szCs w:val="28"/>
        </w:rPr>
        <w:fldChar w:fldCharType="end"/>
      </w:r>
      <w:r w:rsidR="004A6AA5" w:rsidRPr="00532AFE">
        <w:rPr>
          <w:rFonts w:ascii="Times New Roman" w:hAnsi="Times New Roman"/>
          <w:sz w:val="28"/>
          <w:szCs w:val="28"/>
        </w:rPr>
        <w:t xml:space="preserve"> – значение показателя степени достижения целей и решения</w:t>
      </w:r>
    </w:p>
    <w:p w:rsidR="004A6AA5" w:rsidRPr="00532AFE" w:rsidRDefault="004A6AA5" w:rsidP="00532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32AFE">
        <w:rPr>
          <w:rFonts w:ascii="Times New Roman" w:hAnsi="Times New Roman"/>
          <w:spacing w:val="-1"/>
          <w:sz w:val="28"/>
          <w:szCs w:val="28"/>
        </w:rPr>
        <w:t xml:space="preserve">задач </w:t>
      </w:r>
      <w:proofErr w:type="spellStart"/>
      <w:r w:rsidRPr="00532AFE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proofErr w:type="spellEnd"/>
      <w:r w:rsidRPr="00532AFE">
        <w:rPr>
          <w:rFonts w:ascii="Times New Roman" w:hAnsi="Times New Roman"/>
          <w:spacing w:val="-1"/>
          <w:sz w:val="28"/>
          <w:szCs w:val="28"/>
        </w:rPr>
        <w:t>-й подпрограммы;</w:t>
      </w:r>
    </w:p>
    <w:p w:rsidR="004A6AA5" w:rsidRPr="00532AFE" w:rsidRDefault="005B4611" w:rsidP="00532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532AFE">
        <w:rPr>
          <w:rFonts w:ascii="Times New Roman" w:hAnsi="Times New Roman"/>
          <w:spacing w:val="-2"/>
          <w:sz w:val="28"/>
          <w:szCs w:val="28"/>
        </w:rPr>
        <w:fldChar w:fldCharType="begin"/>
      </w:r>
      <w:r w:rsidR="004A6AA5" w:rsidRPr="00532AFE">
        <w:rPr>
          <w:rFonts w:ascii="Times New Roman" w:hAnsi="Times New Roman"/>
          <w:spacing w:val="-2"/>
          <w:sz w:val="28"/>
          <w:szCs w:val="28"/>
        </w:rPr>
        <w:instrText xml:space="preserve"> QUOTE </w:instrText>
      </w:r>
      <w:r w:rsidR="00BC2E10">
        <w:rPr>
          <w:rFonts w:ascii="Times New Roman" w:hAnsi="Times New Roman"/>
          <w:position w:val="-11"/>
          <w:sz w:val="28"/>
          <w:szCs w:val="28"/>
        </w:rPr>
        <w:pict>
          <v:shape id="_x0000_i1029" type="#_x0000_t75" style="width:12pt;height:18.75pt" equationxml="&lt;">
            <v:imagedata r:id="rId9" o:title="" chromakey="white"/>
          </v:shape>
        </w:pict>
      </w:r>
      <w:r w:rsidRPr="00532AFE">
        <w:rPr>
          <w:rFonts w:ascii="Times New Roman" w:hAnsi="Times New Roman"/>
          <w:spacing w:val="-2"/>
          <w:sz w:val="28"/>
          <w:szCs w:val="28"/>
        </w:rPr>
        <w:fldChar w:fldCharType="separate"/>
      </w:r>
      <w:r w:rsidR="00BC2E10">
        <w:rPr>
          <w:rFonts w:ascii="Times New Roman" w:hAnsi="Times New Roman"/>
          <w:position w:val="-11"/>
          <w:sz w:val="28"/>
          <w:szCs w:val="28"/>
        </w:rPr>
        <w:pict>
          <v:shape id="_x0000_i1030" type="#_x0000_t75" style="width:12pt;height:18.75pt" equationxml="&lt;">
            <v:imagedata r:id="rId9" o:title="" chromakey="white"/>
          </v:shape>
        </w:pict>
      </w:r>
      <w:r w:rsidRPr="00532AFE">
        <w:rPr>
          <w:rFonts w:ascii="Times New Roman" w:hAnsi="Times New Roman"/>
          <w:spacing w:val="-2"/>
          <w:sz w:val="28"/>
          <w:szCs w:val="28"/>
        </w:rPr>
        <w:fldChar w:fldCharType="end"/>
      </w:r>
      <w:r w:rsidR="004A6AA5" w:rsidRPr="00532AFE">
        <w:rPr>
          <w:rFonts w:ascii="Times New Roman" w:hAnsi="Times New Roman"/>
          <w:spacing w:val="-2"/>
          <w:sz w:val="28"/>
          <w:szCs w:val="28"/>
        </w:rPr>
        <w:t xml:space="preserve">– число показателей (индикаторов) </w:t>
      </w:r>
      <w:proofErr w:type="spellStart"/>
      <w:r w:rsidR="004A6AA5" w:rsidRPr="00532AFE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="004A6AA5" w:rsidRPr="00532AFE">
        <w:rPr>
          <w:rFonts w:ascii="Times New Roman" w:hAnsi="Times New Roman"/>
          <w:spacing w:val="-2"/>
          <w:sz w:val="28"/>
          <w:szCs w:val="28"/>
        </w:rPr>
        <w:t>-й подпрограммы;</w:t>
      </w:r>
    </w:p>
    <w:p w:rsidR="004A6AA5" w:rsidRPr="00532AFE" w:rsidRDefault="005B4611" w:rsidP="00532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32AFE">
        <w:rPr>
          <w:rFonts w:ascii="Times New Roman" w:hAnsi="Times New Roman"/>
          <w:sz w:val="28"/>
          <w:szCs w:val="28"/>
        </w:rPr>
        <w:fldChar w:fldCharType="begin"/>
      </w:r>
      <w:r w:rsidR="004A6AA5" w:rsidRPr="00532AFE">
        <w:rPr>
          <w:rFonts w:ascii="Times New Roman" w:hAnsi="Times New Roman"/>
          <w:sz w:val="28"/>
          <w:szCs w:val="28"/>
        </w:rPr>
        <w:instrText xml:space="preserve"> QUOTE </w:instrText>
      </w:r>
      <w:r w:rsidR="00BC2E10">
        <w:rPr>
          <w:rFonts w:ascii="Times New Roman" w:hAnsi="Times New Roman"/>
          <w:position w:val="-14"/>
          <w:sz w:val="28"/>
          <w:szCs w:val="28"/>
        </w:rPr>
        <w:pict>
          <v:shape id="_x0000_i1031" type="#_x0000_t75" style="width:26.25pt;height:23.25pt" equationxml="&lt;">
            <v:imagedata r:id="rId10" o:title="" chromakey="white"/>
          </v:shape>
        </w:pict>
      </w:r>
      <w:r w:rsidRPr="00532AFE">
        <w:rPr>
          <w:rFonts w:ascii="Times New Roman" w:hAnsi="Times New Roman"/>
          <w:sz w:val="28"/>
          <w:szCs w:val="28"/>
        </w:rPr>
        <w:fldChar w:fldCharType="separate"/>
      </w:r>
      <w:r w:rsidR="00BC2E10">
        <w:rPr>
          <w:rFonts w:ascii="Times New Roman" w:hAnsi="Times New Roman"/>
          <w:position w:val="-14"/>
          <w:sz w:val="28"/>
          <w:szCs w:val="28"/>
        </w:rPr>
        <w:pict>
          <v:shape id="_x0000_i1032" type="#_x0000_t75" style="width:26.25pt;height:23.25pt" equationxml="&lt;">
            <v:imagedata r:id="rId10" o:title="" chromakey="white"/>
          </v:shape>
        </w:pict>
      </w:r>
      <w:r w:rsidRPr="00532AFE">
        <w:rPr>
          <w:rFonts w:ascii="Times New Roman" w:hAnsi="Times New Roman"/>
          <w:sz w:val="28"/>
          <w:szCs w:val="28"/>
        </w:rPr>
        <w:fldChar w:fldCharType="end"/>
      </w:r>
      <w:r w:rsidR="004A6AA5" w:rsidRPr="00532AFE">
        <w:rPr>
          <w:rFonts w:ascii="Times New Roman" w:hAnsi="Times New Roman"/>
          <w:sz w:val="28"/>
          <w:szCs w:val="28"/>
        </w:rPr>
        <w:t xml:space="preserve"> – соотношение фактического и планового значения </w:t>
      </w:r>
      <w:r w:rsidR="004A6AA5" w:rsidRPr="00532AFE">
        <w:rPr>
          <w:rFonts w:ascii="Times New Roman" w:hAnsi="Times New Roman"/>
          <w:sz w:val="28"/>
          <w:szCs w:val="28"/>
          <w:lang w:val="en-US"/>
        </w:rPr>
        <w:t>k</w:t>
      </w:r>
      <w:r w:rsidR="004A6AA5" w:rsidRPr="00532AFE">
        <w:rPr>
          <w:rFonts w:ascii="Times New Roman" w:hAnsi="Times New Roman"/>
          <w:sz w:val="28"/>
          <w:szCs w:val="28"/>
        </w:rPr>
        <w:t xml:space="preserve">-го показателя (индикатора) достижения целей и решения задач </w:t>
      </w:r>
      <w:proofErr w:type="spellStart"/>
      <w:r w:rsidR="004A6AA5" w:rsidRPr="00532AF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4A6AA5" w:rsidRPr="00532AFE">
        <w:rPr>
          <w:rFonts w:ascii="Times New Roman" w:hAnsi="Times New Roman"/>
          <w:sz w:val="28"/>
          <w:szCs w:val="28"/>
        </w:rPr>
        <w:t>-й подпрограммы,</w:t>
      </w:r>
    </w:p>
    <w:p w:rsidR="004A6AA5" w:rsidRPr="00532AFE" w:rsidRDefault="004A6AA5" w:rsidP="00532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32AFE">
        <w:rPr>
          <w:rFonts w:ascii="Times New Roman" w:hAnsi="Times New Roman"/>
          <w:sz w:val="28"/>
          <w:szCs w:val="28"/>
        </w:rPr>
        <w:t>то есть фактически показатели степени реализации мероприятий и достижения ожидаемых непосредственных результатов их реализации.</w:t>
      </w:r>
    </w:p>
    <w:p w:rsidR="004A6AA5" w:rsidRPr="00573EF0" w:rsidRDefault="004A6AA5" w:rsidP="004C1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2AFE">
        <w:rPr>
          <w:rFonts w:ascii="Times New Roman" w:hAnsi="Times New Roman"/>
          <w:spacing w:val="-2"/>
          <w:sz w:val="28"/>
          <w:szCs w:val="28"/>
        </w:rPr>
        <w:t xml:space="preserve">Значения </w:t>
      </w:r>
      <w:r w:rsidR="005B4611" w:rsidRPr="00532AFE">
        <w:rPr>
          <w:rFonts w:ascii="Times New Roman" w:hAnsi="Times New Roman"/>
          <w:spacing w:val="-2"/>
          <w:sz w:val="28"/>
          <w:szCs w:val="28"/>
        </w:rPr>
        <w:fldChar w:fldCharType="begin"/>
      </w:r>
      <w:r w:rsidRPr="00532AFE">
        <w:rPr>
          <w:rFonts w:ascii="Times New Roman" w:hAnsi="Times New Roman"/>
          <w:spacing w:val="-2"/>
          <w:sz w:val="28"/>
          <w:szCs w:val="28"/>
        </w:rPr>
        <w:instrText xml:space="preserve"> QUOTE </w:instrText>
      </w:r>
      <w:r w:rsidR="00BC2E10">
        <w:rPr>
          <w:rFonts w:ascii="Times New Roman" w:hAnsi="Times New Roman"/>
          <w:position w:val="-14"/>
          <w:sz w:val="28"/>
          <w:szCs w:val="28"/>
        </w:rPr>
        <w:pict>
          <v:shape id="_x0000_i1033" type="#_x0000_t75" style="width:41.25pt;height:23.25pt" equationxml="&lt;">
            <v:imagedata r:id="rId8" o:title="" chromakey="white"/>
          </v:shape>
        </w:pict>
      </w:r>
      <w:r w:rsidR="005B4611" w:rsidRPr="00532AFE">
        <w:rPr>
          <w:rFonts w:ascii="Times New Roman" w:hAnsi="Times New Roman"/>
          <w:spacing w:val="-2"/>
          <w:sz w:val="28"/>
          <w:szCs w:val="28"/>
        </w:rPr>
        <w:fldChar w:fldCharType="separate"/>
      </w:r>
      <w:r w:rsidR="00BC2E10">
        <w:rPr>
          <w:rFonts w:ascii="Times New Roman" w:hAnsi="Times New Roman"/>
          <w:position w:val="-14"/>
          <w:sz w:val="28"/>
          <w:szCs w:val="28"/>
        </w:rPr>
        <w:pict>
          <v:shape id="_x0000_i1034" type="#_x0000_t75" style="width:41.25pt;height:23.25pt" equationxml="&lt;">
            <v:imagedata r:id="rId8" o:title="" chromakey="white"/>
          </v:shape>
        </w:pict>
      </w:r>
      <w:r w:rsidR="005B4611" w:rsidRPr="00532AFE">
        <w:rPr>
          <w:rFonts w:ascii="Times New Roman" w:hAnsi="Times New Roman"/>
          <w:spacing w:val="-2"/>
          <w:sz w:val="28"/>
          <w:szCs w:val="28"/>
        </w:rPr>
        <w:fldChar w:fldCharType="end"/>
      </w:r>
      <w:r w:rsidRPr="00532AFE">
        <w:rPr>
          <w:rFonts w:ascii="Times New Roman" w:hAnsi="Times New Roman"/>
          <w:spacing w:val="-2"/>
          <w:sz w:val="28"/>
          <w:szCs w:val="28"/>
        </w:rPr>
        <w:t>,</w:t>
      </w:r>
      <w:proofErr w:type="gramEnd"/>
      <w:r w:rsidRPr="00532AFE">
        <w:rPr>
          <w:rFonts w:ascii="Times New Roman" w:hAnsi="Times New Roman"/>
          <w:spacing w:val="-2"/>
          <w:sz w:val="28"/>
          <w:szCs w:val="28"/>
        </w:rPr>
        <w:t xml:space="preserve"> превышающие единицу, свидетельствуют о </w:t>
      </w:r>
      <w:r w:rsidRPr="00532AFE">
        <w:rPr>
          <w:rFonts w:ascii="Times New Roman" w:hAnsi="Times New Roman"/>
          <w:spacing w:val="-1"/>
          <w:sz w:val="28"/>
          <w:szCs w:val="28"/>
        </w:rPr>
        <w:t xml:space="preserve">высокой степени эффективности реализации </w:t>
      </w:r>
      <w:r w:rsidR="00242B24">
        <w:rPr>
          <w:rFonts w:ascii="Times New Roman" w:hAnsi="Times New Roman"/>
          <w:spacing w:val="-1"/>
          <w:sz w:val="28"/>
          <w:szCs w:val="28"/>
        </w:rPr>
        <w:t>П</w:t>
      </w:r>
      <w:r w:rsidRPr="00532AFE">
        <w:rPr>
          <w:rFonts w:ascii="Times New Roman" w:hAnsi="Times New Roman"/>
          <w:spacing w:val="-1"/>
          <w:sz w:val="28"/>
          <w:szCs w:val="28"/>
        </w:rPr>
        <w:t>одпрограммы.</w:t>
      </w:r>
    </w:p>
    <w:sectPr w:rsidR="004A6AA5" w:rsidRPr="00573EF0" w:rsidSect="00887C5F">
      <w:headerReference w:type="default" r:id="rId11"/>
      <w:pgSz w:w="11905" w:h="16838"/>
      <w:pgMar w:top="1134" w:right="990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E7" w:rsidRDefault="00F078E7" w:rsidP="00B5142F">
      <w:pPr>
        <w:spacing w:after="0" w:line="240" w:lineRule="auto"/>
      </w:pPr>
      <w:r>
        <w:separator/>
      </w:r>
    </w:p>
  </w:endnote>
  <w:endnote w:type="continuationSeparator" w:id="0">
    <w:p w:rsidR="00F078E7" w:rsidRDefault="00F078E7" w:rsidP="00B5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E7" w:rsidRDefault="00F078E7" w:rsidP="00B5142F">
      <w:pPr>
        <w:spacing w:after="0" w:line="240" w:lineRule="auto"/>
      </w:pPr>
      <w:r>
        <w:separator/>
      </w:r>
    </w:p>
  </w:footnote>
  <w:footnote w:type="continuationSeparator" w:id="0">
    <w:p w:rsidR="00F078E7" w:rsidRDefault="00F078E7" w:rsidP="00B5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36" w:rsidRDefault="00490136" w:rsidP="00307B03">
    <w:pPr>
      <w:pStyle w:val="afff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6F1B"/>
    <w:multiLevelType w:val="hybridMultilevel"/>
    <w:tmpl w:val="655275AE"/>
    <w:lvl w:ilvl="0" w:tplc="8990DF0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46E2668"/>
    <w:multiLevelType w:val="hybridMultilevel"/>
    <w:tmpl w:val="8800F6DC"/>
    <w:lvl w:ilvl="0" w:tplc="95E63B62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082649A3"/>
    <w:multiLevelType w:val="hybridMultilevel"/>
    <w:tmpl w:val="0588A3F6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516A2A"/>
    <w:multiLevelType w:val="hybridMultilevel"/>
    <w:tmpl w:val="41E66E36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44109D"/>
    <w:multiLevelType w:val="hybridMultilevel"/>
    <w:tmpl w:val="B9D4AFFA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2B0F94"/>
    <w:multiLevelType w:val="hybridMultilevel"/>
    <w:tmpl w:val="BC2C879E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7BE7C58"/>
    <w:multiLevelType w:val="hybridMultilevel"/>
    <w:tmpl w:val="1E7CCE1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BCB7E99"/>
    <w:multiLevelType w:val="hybridMultilevel"/>
    <w:tmpl w:val="32C87D7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228C1D24"/>
    <w:multiLevelType w:val="hybridMultilevel"/>
    <w:tmpl w:val="926EEB8C"/>
    <w:lvl w:ilvl="0" w:tplc="0419000F">
      <w:start w:val="1"/>
      <w:numFmt w:val="decimal"/>
      <w:lvlText w:val="%1."/>
      <w:lvlJc w:val="left"/>
      <w:pPr>
        <w:ind w:left="96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DCC28B5"/>
    <w:multiLevelType w:val="hybridMultilevel"/>
    <w:tmpl w:val="C588811C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25306"/>
    <w:multiLevelType w:val="hybridMultilevel"/>
    <w:tmpl w:val="6742B8DA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45455A"/>
    <w:multiLevelType w:val="hybridMultilevel"/>
    <w:tmpl w:val="9102797A"/>
    <w:lvl w:ilvl="0" w:tplc="2100603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374932C2"/>
    <w:multiLevelType w:val="hybridMultilevel"/>
    <w:tmpl w:val="F7F2C022"/>
    <w:lvl w:ilvl="0" w:tplc="921CDD0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A33584"/>
    <w:multiLevelType w:val="hybridMultilevel"/>
    <w:tmpl w:val="A6B64234"/>
    <w:lvl w:ilvl="0" w:tplc="8990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E595D"/>
    <w:multiLevelType w:val="hybridMultilevel"/>
    <w:tmpl w:val="375A0520"/>
    <w:lvl w:ilvl="0" w:tplc="8990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47A44"/>
    <w:multiLevelType w:val="hybridMultilevel"/>
    <w:tmpl w:val="BCF8E8FC"/>
    <w:lvl w:ilvl="0" w:tplc="2100603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471B1E63"/>
    <w:multiLevelType w:val="hybridMultilevel"/>
    <w:tmpl w:val="063815CE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306AE"/>
    <w:multiLevelType w:val="multilevel"/>
    <w:tmpl w:val="AFE2DEA8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>
    <w:nsid w:val="50C97AB0"/>
    <w:multiLevelType w:val="hybridMultilevel"/>
    <w:tmpl w:val="584A6120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72F08"/>
    <w:multiLevelType w:val="hybridMultilevel"/>
    <w:tmpl w:val="926EEB8C"/>
    <w:lvl w:ilvl="0" w:tplc="FFFFFFFF">
      <w:start w:val="1"/>
      <w:numFmt w:val="decimal"/>
      <w:lvlText w:val="%1."/>
      <w:lvlJc w:val="left"/>
      <w:pPr>
        <w:ind w:left="960" w:hanging="4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50B417F"/>
    <w:multiLevelType w:val="hybridMultilevel"/>
    <w:tmpl w:val="90440BB6"/>
    <w:lvl w:ilvl="0" w:tplc="FFFFFFFF">
      <w:start w:val="1"/>
      <w:numFmt w:val="decimal"/>
      <w:lvlText w:val="%1."/>
      <w:lvlJc w:val="left"/>
      <w:pPr>
        <w:ind w:left="1260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556B256F"/>
    <w:multiLevelType w:val="hybridMultilevel"/>
    <w:tmpl w:val="99224524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D30D7"/>
    <w:multiLevelType w:val="hybridMultilevel"/>
    <w:tmpl w:val="552870DE"/>
    <w:lvl w:ilvl="0" w:tplc="210060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9F41C77"/>
    <w:multiLevelType w:val="hybridMultilevel"/>
    <w:tmpl w:val="F986175C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244E75"/>
    <w:multiLevelType w:val="hybridMultilevel"/>
    <w:tmpl w:val="566256FE"/>
    <w:lvl w:ilvl="0" w:tplc="2100603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1A53E2F"/>
    <w:multiLevelType w:val="hybridMultilevel"/>
    <w:tmpl w:val="926EEB8C"/>
    <w:lvl w:ilvl="0" w:tplc="FFFFFFFF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7BD7CA6"/>
    <w:multiLevelType w:val="hybridMultilevel"/>
    <w:tmpl w:val="6B32B9A6"/>
    <w:lvl w:ilvl="0" w:tplc="8990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536C4"/>
    <w:multiLevelType w:val="hybridMultilevel"/>
    <w:tmpl w:val="75CCA200"/>
    <w:lvl w:ilvl="0" w:tplc="8990DF0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>
    <w:nsid w:val="75092CE2"/>
    <w:multiLevelType w:val="hybridMultilevel"/>
    <w:tmpl w:val="6A70D612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14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25"/>
  </w:num>
  <w:num w:numId="10">
    <w:abstractNumId w:val="8"/>
  </w:num>
  <w:num w:numId="11">
    <w:abstractNumId w:val="19"/>
  </w:num>
  <w:num w:numId="12">
    <w:abstractNumId w:val="20"/>
  </w:num>
  <w:num w:numId="13">
    <w:abstractNumId w:val="20"/>
    <w:lvlOverride w:ilvl="0">
      <w:lvl w:ilvl="0" w:tplc="FFFFFFFF">
        <w:start w:val="1"/>
        <w:numFmt w:val="decimal"/>
        <w:lvlText w:val="%1."/>
        <w:lvlJc w:val="left"/>
        <w:pPr>
          <w:ind w:left="1260" w:hanging="360"/>
        </w:pPr>
        <w:rPr>
          <w:rFonts w:cs="Times New Roman" w:hint="default"/>
          <w:b/>
          <w:bCs/>
        </w:rPr>
      </w:lvl>
    </w:lvlOverride>
    <w:lvlOverride w:ilvl="1">
      <w:lvl w:ilvl="1" w:tplc="FFFFFFFF">
        <w:start w:val="1"/>
        <w:numFmt w:val="decimal"/>
        <w:lvlText w:val="%2."/>
        <w:lvlJc w:val="left"/>
        <w:pPr>
          <w:ind w:left="1980" w:hanging="360"/>
        </w:pPr>
        <w:rPr>
          <w:rFonts w:cs="Times New Roman" w:hint="default"/>
        </w:rPr>
      </w:lvl>
    </w:lvlOverride>
    <w:lvlOverride w:ilvl="2">
      <w:lvl w:ilvl="2" w:tplc="FFFFFFFF">
        <w:start w:val="1"/>
        <w:numFmt w:val="lowerRoman"/>
        <w:lvlText w:val="%3."/>
        <w:lvlJc w:val="right"/>
        <w:pPr>
          <w:ind w:left="2700" w:hanging="180"/>
        </w:pPr>
        <w:rPr>
          <w:rFonts w:cs="Times New Roman" w:hint="default"/>
        </w:rPr>
      </w:lvl>
    </w:lvlOverride>
    <w:lvlOverride w:ilvl="3">
      <w:lvl w:ilvl="3" w:tplc="FFFFFFFF">
        <w:start w:val="1"/>
        <w:numFmt w:val="decimal"/>
        <w:lvlText w:val="%4."/>
        <w:lvlJc w:val="left"/>
        <w:pPr>
          <w:ind w:left="3420" w:hanging="360"/>
        </w:pPr>
        <w:rPr>
          <w:rFonts w:cs="Times New Roman" w:hint="default"/>
        </w:rPr>
      </w:lvl>
    </w:lvlOverride>
    <w:lvlOverride w:ilvl="4">
      <w:lvl w:ilvl="4" w:tplc="FFFFFFFF">
        <w:start w:val="1"/>
        <w:numFmt w:val="lowerLetter"/>
        <w:lvlText w:val="%5."/>
        <w:lvlJc w:val="left"/>
        <w:pPr>
          <w:ind w:left="4140" w:hanging="360"/>
        </w:pPr>
        <w:rPr>
          <w:rFonts w:cs="Times New Roman" w:hint="default"/>
        </w:rPr>
      </w:lvl>
    </w:lvlOverride>
    <w:lvlOverride w:ilvl="5">
      <w:lvl w:ilvl="5" w:tplc="FFFFFFFF">
        <w:start w:val="1"/>
        <w:numFmt w:val="lowerRoman"/>
        <w:lvlText w:val="%6."/>
        <w:lvlJc w:val="right"/>
        <w:pPr>
          <w:ind w:left="4860" w:hanging="180"/>
        </w:pPr>
        <w:rPr>
          <w:rFonts w:cs="Times New Roman" w:hint="default"/>
        </w:rPr>
      </w:lvl>
    </w:lvlOverride>
    <w:lvlOverride w:ilvl="6">
      <w:lvl w:ilvl="6" w:tplc="FFFFFFFF">
        <w:start w:val="1"/>
        <w:numFmt w:val="decimal"/>
        <w:lvlText w:val="%7."/>
        <w:lvlJc w:val="left"/>
        <w:pPr>
          <w:ind w:left="5580" w:hanging="360"/>
        </w:pPr>
        <w:rPr>
          <w:rFonts w:cs="Times New Roman" w:hint="default"/>
        </w:rPr>
      </w:lvl>
    </w:lvlOverride>
    <w:lvlOverride w:ilvl="7">
      <w:lvl w:ilvl="7" w:tplc="FFFFFFFF">
        <w:start w:val="1"/>
        <w:numFmt w:val="lowerLetter"/>
        <w:lvlText w:val="%8."/>
        <w:lvlJc w:val="left"/>
        <w:pPr>
          <w:ind w:left="6300" w:hanging="360"/>
        </w:pPr>
        <w:rPr>
          <w:rFonts w:cs="Times New Roman" w:hint="default"/>
        </w:rPr>
      </w:lvl>
    </w:lvlOverride>
    <w:lvlOverride w:ilvl="8">
      <w:lvl w:ilvl="8" w:tplc="FFFFFFFF">
        <w:start w:val="1"/>
        <w:numFmt w:val="lowerRoman"/>
        <w:lvlText w:val="%9."/>
        <w:lvlJc w:val="right"/>
        <w:pPr>
          <w:ind w:left="7020" w:hanging="180"/>
        </w:pPr>
        <w:rPr>
          <w:rFonts w:cs="Times New Roman" w:hint="default"/>
        </w:rPr>
      </w:lvl>
    </w:lvlOverride>
  </w:num>
  <w:num w:numId="14">
    <w:abstractNumId w:val="17"/>
  </w:num>
  <w:num w:numId="15">
    <w:abstractNumId w:val="1"/>
  </w:num>
  <w:num w:numId="16">
    <w:abstractNumId w:val="12"/>
  </w:num>
  <w:num w:numId="17">
    <w:abstractNumId w:val="28"/>
  </w:num>
  <w:num w:numId="18">
    <w:abstractNumId w:val="22"/>
  </w:num>
  <w:num w:numId="19">
    <w:abstractNumId w:val="9"/>
  </w:num>
  <w:num w:numId="20">
    <w:abstractNumId w:val="18"/>
  </w:num>
  <w:num w:numId="21">
    <w:abstractNumId w:val="21"/>
  </w:num>
  <w:num w:numId="22">
    <w:abstractNumId w:val="16"/>
  </w:num>
  <w:num w:numId="23">
    <w:abstractNumId w:val="24"/>
  </w:num>
  <w:num w:numId="24">
    <w:abstractNumId w:val="5"/>
  </w:num>
  <w:num w:numId="25">
    <w:abstractNumId w:val="15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5018"/>
    <w:rsid w:val="000224DC"/>
    <w:rsid w:val="00042F9E"/>
    <w:rsid w:val="00051D2C"/>
    <w:rsid w:val="00082807"/>
    <w:rsid w:val="000C74E4"/>
    <w:rsid w:val="000D1395"/>
    <w:rsid w:val="001101DD"/>
    <w:rsid w:val="00146230"/>
    <w:rsid w:val="00150883"/>
    <w:rsid w:val="00173023"/>
    <w:rsid w:val="001A1A65"/>
    <w:rsid w:val="001D146C"/>
    <w:rsid w:val="001D75CF"/>
    <w:rsid w:val="001F41F1"/>
    <w:rsid w:val="00242B24"/>
    <w:rsid w:val="00262CD3"/>
    <w:rsid w:val="002E21FE"/>
    <w:rsid w:val="00305018"/>
    <w:rsid w:val="003052CC"/>
    <w:rsid w:val="00307B03"/>
    <w:rsid w:val="003262F1"/>
    <w:rsid w:val="003270FA"/>
    <w:rsid w:val="00374713"/>
    <w:rsid w:val="00395FC2"/>
    <w:rsid w:val="003B1304"/>
    <w:rsid w:val="00403367"/>
    <w:rsid w:val="00490136"/>
    <w:rsid w:val="004A6AA5"/>
    <w:rsid w:val="004B0685"/>
    <w:rsid w:val="004C1652"/>
    <w:rsid w:val="004C46CB"/>
    <w:rsid w:val="00510057"/>
    <w:rsid w:val="00532AFE"/>
    <w:rsid w:val="00544F8C"/>
    <w:rsid w:val="005707FD"/>
    <w:rsid w:val="00573EF0"/>
    <w:rsid w:val="0059680F"/>
    <w:rsid w:val="005A1FDC"/>
    <w:rsid w:val="005B4611"/>
    <w:rsid w:val="005B7904"/>
    <w:rsid w:val="005C3A09"/>
    <w:rsid w:val="005D7991"/>
    <w:rsid w:val="005F2209"/>
    <w:rsid w:val="00600799"/>
    <w:rsid w:val="00610AE8"/>
    <w:rsid w:val="0065343C"/>
    <w:rsid w:val="00717016"/>
    <w:rsid w:val="007575DB"/>
    <w:rsid w:val="007650C6"/>
    <w:rsid w:val="00765329"/>
    <w:rsid w:val="0076563B"/>
    <w:rsid w:val="007C0263"/>
    <w:rsid w:val="007C5136"/>
    <w:rsid w:val="00887C5F"/>
    <w:rsid w:val="00893D32"/>
    <w:rsid w:val="00894DF1"/>
    <w:rsid w:val="008E4BED"/>
    <w:rsid w:val="00934680"/>
    <w:rsid w:val="009A0F0E"/>
    <w:rsid w:val="009F5F25"/>
    <w:rsid w:val="00AB299C"/>
    <w:rsid w:val="00B5142F"/>
    <w:rsid w:val="00B54815"/>
    <w:rsid w:val="00BA25B6"/>
    <w:rsid w:val="00BB3070"/>
    <w:rsid w:val="00BC29ED"/>
    <w:rsid w:val="00BC2E10"/>
    <w:rsid w:val="00BF2D7C"/>
    <w:rsid w:val="00C1051A"/>
    <w:rsid w:val="00C602CC"/>
    <w:rsid w:val="00CC07C4"/>
    <w:rsid w:val="00CC59D5"/>
    <w:rsid w:val="00CD3B5B"/>
    <w:rsid w:val="00D0482F"/>
    <w:rsid w:val="00D52686"/>
    <w:rsid w:val="00D60034"/>
    <w:rsid w:val="00D65FA5"/>
    <w:rsid w:val="00E36911"/>
    <w:rsid w:val="00E80168"/>
    <w:rsid w:val="00E9414C"/>
    <w:rsid w:val="00EB598C"/>
    <w:rsid w:val="00EE2E75"/>
    <w:rsid w:val="00F078E7"/>
    <w:rsid w:val="00F544D3"/>
    <w:rsid w:val="00F8609E"/>
    <w:rsid w:val="00FA6C96"/>
    <w:rsid w:val="00FC2BF5"/>
    <w:rsid w:val="00FD2FA2"/>
    <w:rsid w:val="00FF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FBF97AD3-F856-47F0-BDAA-68D82F2F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3EF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73EF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00008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14623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230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146230"/>
    <w:pPr>
      <w:spacing w:before="240" w:after="60" w:line="259" w:lineRule="auto"/>
      <w:ind w:left="1008" w:hanging="1008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46230"/>
    <w:pPr>
      <w:spacing w:before="240" w:after="60" w:line="259" w:lineRule="auto"/>
      <w:ind w:left="1152" w:hanging="1152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46230"/>
    <w:pPr>
      <w:spacing w:before="240" w:after="60" w:line="259" w:lineRule="auto"/>
      <w:ind w:left="1296" w:hanging="1296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46230"/>
    <w:pPr>
      <w:spacing w:before="240" w:after="60" w:line="259" w:lineRule="auto"/>
      <w:ind w:left="1440" w:hanging="144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46230"/>
    <w:pPr>
      <w:spacing w:before="240" w:after="60" w:line="259" w:lineRule="auto"/>
      <w:ind w:left="1584" w:hanging="1584"/>
      <w:outlineLvl w:val="8"/>
    </w:pPr>
    <w:rPr>
      <w:rFonts w:ascii="Calibri Light" w:hAnsi="Calibri Ligh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3EF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73EF0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146230"/>
    <w:rPr>
      <w:rFonts w:ascii="Arial" w:hAnsi="Arial" w:cs="Arial"/>
      <w:b/>
      <w:bCs/>
      <w:color w:val="000080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146230"/>
    <w:rPr>
      <w:rFonts w:ascii="Arial" w:hAnsi="Arial" w:cs="Arial"/>
      <w:b/>
      <w:bCs/>
      <w:color w:val="000080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1462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146230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146230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14623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146230"/>
    <w:rPr>
      <w:rFonts w:ascii="Calibri Light" w:hAnsi="Calibri Light" w:cs="Times New Roman"/>
      <w:lang w:eastAsia="en-US"/>
    </w:rPr>
  </w:style>
  <w:style w:type="paragraph" w:styleId="a3">
    <w:name w:val="List Paragraph"/>
    <w:basedOn w:val="a"/>
    <w:uiPriority w:val="99"/>
    <w:qFormat/>
    <w:rsid w:val="00305018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305018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11">
    <w:name w:val="Абзац списка1"/>
    <w:basedOn w:val="a"/>
    <w:uiPriority w:val="99"/>
    <w:rsid w:val="0030501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050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305018"/>
    <w:rPr>
      <w:sz w:val="22"/>
      <w:szCs w:val="22"/>
    </w:rPr>
  </w:style>
  <w:style w:type="paragraph" w:styleId="a5">
    <w:name w:val="Body Text"/>
    <w:basedOn w:val="a"/>
    <w:link w:val="a6"/>
    <w:uiPriority w:val="99"/>
    <w:rsid w:val="003050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305018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305018"/>
    <w:rPr>
      <w:rFonts w:cs="Times New Roman"/>
      <w:color w:val="0066CC"/>
      <w:u w:val="single"/>
    </w:rPr>
  </w:style>
  <w:style w:type="character" w:customStyle="1" w:styleId="ConsPlusCell0">
    <w:name w:val="ConsPlusCell Знак"/>
    <w:link w:val="ConsPlusCell"/>
    <w:uiPriority w:val="99"/>
    <w:locked/>
    <w:rsid w:val="00305018"/>
    <w:rPr>
      <w:rFonts w:ascii="Arial" w:hAnsi="Arial"/>
      <w:sz w:val="22"/>
      <w:szCs w:val="22"/>
      <w:lang w:val="ru-RU" w:eastAsia="ru-RU" w:bidi="ar-SA"/>
    </w:rPr>
  </w:style>
  <w:style w:type="character" w:customStyle="1" w:styleId="14pt">
    <w:name w:val="Основной текст + 14 pt"/>
    <w:uiPriority w:val="99"/>
    <w:rsid w:val="0030501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Normal (Web)"/>
    <w:basedOn w:val="a"/>
    <w:uiPriority w:val="99"/>
    <w:rsid w:val="001A1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1A1A6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1A1A65"/>
    <w:rPr>
      <w:rFonts w:cs="Times New Roman"/>
    </w:rPr>
  </w:style>
  <w:style w:type="paragraph" w:customStyle="1" w:styleId="21">
    <w:name w:val="Абзац списка2"/>
    <w:basedOn w:val="a"/>
    <w:uiPriority w:val="99"/>
    <w:rsid w:val="001A1A6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 Знак"/>
    <w:link w:val="ConsPlusNormal0"/>
    <w:uiPriority w:val="99"/>
    <w:rsid w:val="00D048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 Знак"/>
    <w:link w:val="ConsPlusNormal"/>
    <w:uiPriority w:val="99"/>
    <w:locked/>
    <w:rsid w:val="00D0482F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D04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D0482F"/>
    <w:pPr>
      <w:spacing w:after="0" w:line="240" w:lineRule="auto"/>
      <w:ind w:left="720"/>
    </w:pPr>
    <w:rPr>
      <w:rFonts w:cs="Calibri"/>
      <w:lang w:eastAsia="en-US"/>
    </w:rPr>
  </w:style>
  <w:style w:type="character" w:customStyle="1" w:styleId="apple-converted-space">
    <w:name w:val="apple-converted-space"/>
    <w:uiPriority w:val="99"/>
    <w:rsid w:val="00D0482F"/>
  </w:style>
  <w:style w:type="paragraph" w:styleId="22">
    <w:name w:val="Body Text Indent 2"/>
    <w:basedOn w:val="a"/>
    <w:link w:val="23"/>
    <w:uiPriority w:val="99"/>
    <w:rsid w:val="00D0482F"/>
    <w:pPr>
      <w:spacing w:after="120" w:line="480" w:lineRule="auto"/>
      <w:ind w:left="283"/>
    </w:pPr>
    <w:rPr>
      <w:rFonts w:cs="Calibri"/>
      <w:lang w:eastAsia="en-US"/>
    </w:rPr>
  </w:style>
  <w:style w:type="character" w:customStyle="1" w:styleId="23">
    <w:name w:val="Основной текст с отступом 2 Знак"/>
    <w:link w:val="22"/>
    <w:uiPriority w:val="99"/>
    <w:locked/>
    <w:rsid w:val="00D0482F"/>
    <w:rPr>
      <w:rFonts w:ascii="Calibri" w:eastAsia="Times New Roman" w:hAnsi="Calibri" w:cs="Calibri"/>
      <w:lang w:eastAsia="en-US"/>
    </w:rPr>
  </w:style>
  <w:style w:type="table" w:styleId="ab">
    <w:name w:val="Table Grid"/>
    <w:basedOn w:val="a1"/>
    <w:uiPriority w:val="99"/>
    <w:rsid w:val="000C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rsid w:val="00146230"/>
    <w:pPr>
      <w:shd w:val="clear" w:color="auto" w:fill="000080"/>
      <w:spacing w:after="160" w:line="259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d">
    <w:name w:val="Схема документа Знак"/>
    <w:link w:val="ac"/>
    <w:uiPriority w:val="99"/>
    <w:semiHidden/>
    <w:locked/>
    <w:rsid w:val="00146230"/>
    <w:rPr>
      <w:rFonts w:ascii="Tahoma" w:hAnsi="Tahoma" w:cs="Tahoma"/>
      <w:sz w:val="20"/>
      <w:szCs w:val="20"/>
      <w:shd w:val="clear" w:color="auto" w:fill="000080"/>
      <w:lang w:eastAsia="en-US"/>
    </w:rPr>
  </w:style>
  <w:style w:type="character" w:customStyle="1" w:styleId="ae">
    <w:name w:val="Цветовое выделение"/>
    <w:uiPriority w:val="99"/>
    <w:rsid w:val="00146230"/>
    <w:rPr>
      <w:b/>
      <w:color w:val="000080"/>
    </w:rPr>
  </w:style>
  <w:style w:type="character" w:customStyle="1" w:styleId="af">
    <w:name w:val="Гипертекстовая ссылка"/>
    <w:uiPriority w:val="99"/>
    <w:rsid w:val="00146230"/>
    <w:rPr>
      <w:b/>
      <w:color w:val="008000"/>
    </w:rPr>
  </w:style>
  <w:style w:type="character" w:customStyle="1" w:styleId="af0">
    <w:name w:val="Активная гипертекстовая ссылка"/>
    <w:uiPriority w:val="99"/>
    <w:rsid w:val="00146230"/>
    <w:rPr>
      <w:b/>
      <w:color w:val="008000"/>
      <w:u w:val="single"/>
    </w:rPr>
  </w:style>
  <w:style w:type="paragraph" w:customStyle="1" w:styleId="af1">
    <w:name w:val="Основное меню (преемственное)"/>
    <w:basedOn w:val="a"/>
    <w:next w:val="a"/>
    <w:uiPriority w:val="99"/>
    <w:rsid w:val="001462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2">
    <w:name w:val="Заголовок"/>
    <w:basedOn w:val="af1"/>
    <w:next w:val="a"/>
    <w:uiPriority w:val="99"/>
    <w:rsid w:val="00146230"/>
    <w:rPr>
      <w:b/>
      <w:bCs/>
      <w:color w:val="C0C0C0"/>
    </w:rPr>
  </w:style>
  <w:style w:type="character" w:customStyle="1" w:styleId="af3">
    <w:name w:val="Заголовок своего сообщения"/>
    <w:uiPriority w:val="99"/>
    <w:rsid w:val="00146230"/>
    <w:rPr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14623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uiPriority w:val="99"/>
    <w:rsid w:val="00146230"/>
    <w:rPr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146230"/>
    <w:rPr>
      <w:u w:val="single"/>
    </w:rPr>
  </w:style>
  <w:style w:type="paragraph" w:customStyle="1" w:styleId="af7">
    <w:name w:val="Интерфейс"/>
    <w:basedOn w:val="a"/>
    <w:next w:val="a"/>
    <w:uiPriority w:val="99"/>
    <w:rsid w:val="001462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EBE9ED"/>
    </w:rPr>
  </w:style>
  <w:style w:type="paragraph" w:customStyle="1" w:styleId="af8">
    <w:name w:val="Комментарий"/>
    <w:basedOn w:val="a"/>
    <w:next w:val="a"/>
    <w:uiPriority w:val="99"/>
    <w:rsid w:val="0014623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146230"/>
  </w:style>
  <w:style w:type="paragraph" w:customStyle="1" w:styleId="afa">
    <w:name w:val="Текст (лев. подпись)"/>
    <w:basedOn w:val="a"/>
    <w:next w:val="a"/>
    <w:uiPriority w:val="99"/>
    <w:rsid w:val="001462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b">
    <w:name w:val="Колонтитул (левый)"/>
    <w:basedOn w:val="afa"/>
    <w:next w:val="a"/>
    <w:uiPriority w:val="99"/>
    <w:rsid w:val="00146230"/>
    <w:rPr>
      <w:sz w:val="16"/>
      <w:szCs w:val="16"/>
    </w:rPr>
  </w:style>
  <w:style w:type="paragraph" w:customStyle="1" w:styleId="afc">
    <w:name w:val="Текст (прав. подпись)"/>
    <w:basedOn w:val="a"/>
    <w:next w:val="a"/>
    <w:uiPriority w:val="99"/>
    <w:rsid w:val="0014623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d">
    <w:name w:val="Колонтитул (правый)"/>
    <w:basedOn w:val="afc"/>
    <w:next w:val="a"/>
    <w:uiPriority w:val="99"/>
    <w:rsid w:val="00146230"/>
    <w:rPr>
      <w:sz w:val="16"/>
      <w:szCs w:val="16"/>
    </w:rPr>
  </w:style>
  <w:style w:type="paragraph" w:customStyle="1" w:styleId="afe">
    <w:name w:val="Комментарий пользователя"/>
    <w:basedOn w:val="af8"/>
    <w:next w:val="a"/>
    <w:uiPriority w:val="99"/>
    <w:rsid w:val="00146230"/>
    <w:pPr>
      <w:jc w:val="left"/>
    </w:pPr>
    <w:rPr>
      <w:color w:val="000080"/>
    </w:rPr>
  </w:style>
  <w:style w:type="paragraph" w:customStyle="1" w:styleId="aff">
    <w:name w:val="Моноширинный"/>
    <w:basedOn w:val="a"/>
    <w:next w:val="a"/>
    <w:uiPriority w:val="99"/>
    <w:rsid w:val="001462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uiPriority w:val="99"/>
    <w:rsid w:val="00146230"/>
    <w:rPr>
      <w:b/>
      <w:color w:val="000080"/>
    </w:rPr>
  </w:style>
  <w:style w:type="character" w:customStyle="1" w:styleId="aff1">
    <w:name w:val="Не вступил в силу"/>
    <w:uiPriority w:val="99"/>
    <w:rsid w:val="00146230"/>
    <w:rPr>
      <w:b/>
      <w:color w:val="008080"/>
    </w:rPr>
  </w:style>
  <w:style w:type="paragraph" w:customStyle="1" w:styleId="aff2">
    <w:name w:val="Нормальный (таблица)"/>
    <w:basedOn w:val="a"/>
    <w:next w:val="a"/>
    <w:uiPriority w:val="99"/>
    <w:rsid w:val="001462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Объект"/>
    <w:basedOn w:val="a"/>
    <w:next w:val="a"/>
    <w:uiPriority w:val="99"/>
    <w:rsid w:val="001462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1462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f5">
    <w:name w:val="Оглавление"/>
    <w:basedOn w:val="aff4"/>
    <w:next w:val="a"/>
    <w:uiPriority w:val="99"/>
    <w:rsid w:val="00146230"/>
    <w:pPr>
      <w:ind w:left="140"/>
    </w:pPr>
  </w:style>
  <w:style w:type="character" w:customStyle="1" w:styleId="aff6">
    <w:name w:val="Опечатки"/>
    <w:uiPriority w:val="99"/>
    <w:rsid w:val="00146230"/>
    <w:rPr>
      <w:color w:val="FF0000"/>
    </w:rPr>
  </w:style>
  <w:style w:type="paragraph" w:customStyle="1" w:styleId="aff7">
    <w:name w:val="Переменная часть"/>
    <w:basedOn w:val="af1"/>
    <w:next w:val="a"/>
    <w:uiPriority w:val="99"/>
    <w:rsid w:val="00146230"/>
    <w:rPr>
      <w:sz w:val="20"/>
      <w:szCs w:val="20"/>
    </w:rPr>
  </w:style>
  <w:style w:type="paragraph" w:customStyle="1" w:styleId="aff8">
    <w:name w:val="Постоянная часть"/>
    <w:basedOn w:val="af1"/>
    <w:next w:val="a"/>
    <w:uiPriority w:val="99"/>
    <w:rsid w:val="00146230"/>
    <w:rPr>
      <w:sz w:val="22"/>
      <w:szCs w:val="22"/>
    </w:rPr>
  </w:style>
  <w:style w:type="paragraph" w:customStyle="1" w:styleId="aff9">
    <w:name w:val="Прижатый влево"/>
    <w:basedOn w:val="a"/>
    <w:next w:val="a"/>
    <w:uiPriority w:val="99"/>
    <w:rsid w:val="001462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a">
    <w:name w:val="Продолжение ссылки"/>
    <w:uiPriority w:val="99"/>
    <w:rsid w:val="00146230"/>
    <w:rPr>
      <w:rFonts w:cs="Times New Roman"/>
      <w:b/>
      <w:bCs/>
      <w:color w:val="008000"/>
    </w:rPr>
  </w:style>
  <w:style w:type="paragraph" w:customStyle="1" w:styleId="affb">
    <w:name w:val="Словарная статья"/>
    <w:basedOn w:val="a"/>
    <w:next w:val="a"/>
    <w:uiPriority w:val="99"/>
    <w:rsid w:val="0014623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Сравнение редакций"/>
    <w:uiPriority w:val="99"/>
    <w:rsid w:val="00146230"/>
    <w:rPr>
      <w:b/>
      <w:color w:val="000080"/>
    </w:rPr>
  </w:style>
  <w:style w:type="character" w:customStyle="1" w:styleId="affd">
    <w:name w:val="Сравнение редакций. Добавленный фрагмент"/>
    <w:uiPriority w:val="99"/>
    <w:rsid w:val="00146230"/>
    <w:rPr>
      <w:b/>
      <w:color w:val="0000FF"/>
    </w:rPr>
  </w:style>
  <w:style w:type="character" w:customStyle="1" w:styleId="affe">
    <w:name w:val="Сравнение редакций. Удаленный фрагмент"/>
    <w:uiPriority w:val="99"/>
    <w:rsid w:val="00146230"/>
    <w:rPr>
      <w:b/>
      <w:strike/>
      <w:color w:val="808000"/>
    </w:rPr>
  </w:style>
  <w:style w:type="paragraph" w:customStyle="1" w:styleId="afff">
    <w:name w:val="Текст (справка)"/>
    <w:basedOn w:val="a"/>
    <w:next w:val="a"/>
    <w:uiPriority w:val="99"/>
    <w:rsid w:val="0014623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Текст в таблице"/>
    <w:basedOn w:val="aff2"/>
    <w:next w:val="a"/>
    <w:uiPriority w:val="99"/>
    <w:rsid w:val="00146230"/>
    <w:pPr>
      <w:ind w:firstLine="500"/>
    </w:pPr>
  </w:style>
  <w:style w:type="paragraph" w:customStyle="1" w:styleId="afff1">
    <w:name w:val="Технический комментарий"/>
    <w:basedOn w:val="a"/>
    <w:next w:val="a"/>
    <w:uiPriority w:val="99"/>
    <w:rsid w:val="001462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2">
    <w:name w:val="Утратил силу"/>
    <w:uiPriority w:val="99"/>
    <w:rsid w:val="00146230"/>
    <w:rPr>
      <w:b/>
      <w:strike/>
      <w:color w:val="808000"/>
    </w:rPr>
  </w:style>
  <w:style w:type="paragraph" w:customStyle="1" w:styleId="afff3">
    <w:name w:val="Центрированный (таблица)"/>
    <w:basedOn w:val="aff2"/>
    <w:next w:val="a"/>
    <w:uiPriority w:val="99"/>
    <w:rsid w:val="00146230"/>
    <w:pPr>
      <w:jc w:val="center"/>
    </w:pPr>
  </w:style>
  <w:style w:type="paragraph" w:styleId="afff4">
    <w:name w:val="Balloon Text"/>
    <w:basedOn w:val="a"/>
    <w:link w:val="afff5"/>
    <w:uiPriority w:val="99"/>
    <w:semiHidden/>
    <w:rsid w:val="001462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locked/>
    <w:rsid w:val="00146230"/>
    <w:rPr>
      <w:rFonts w:ascii="Tahoma" w:hAnsi="Tahoma" w:cs="Tahoma"/>
      <w:sz w:val="16"/>
      <w:szCs w:val="16"/>
    </w:rPr>
  </w:style>
  <w:style w:type="paragraph" w:styleId="afff6">
    <w:name w:val="header"/>
    <w:basedOn w:val="a"/>
    <w:link w:val="afff7"/>
    <w:uiPriority w:val="99"/>
    <w:rsid w:val="001462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Верхний колонтитул Знак"/>
    <w:link w:val="afff6"/>
    <w:uiPriority w:val="99"/>
    <w:locked/>
    <w:rsid w:val="00146230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uiPriority w:val="99"/>
    <w:rsid w:val="001462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Нижний колонтитул Знак"/>
    <w:link w:val="afff8"/>
    <w:uiPriority w:val="99"/>
    <w:locked/>
    <w:rsid w:val="00146230"/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146230"/>
  </w:style>
  <w:style w:type="paragraph" w:customStyle="1" w:styleId="ConsPlusNormal1">
    <w:name w:val="ConsPlusNormal"/>
    <w:uiPriority w:val="99"/>
    <w:rsid w:val="0014623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ffa">
    <w:name w:val="Знак Знак"/>
    <w:uiPriority w:val="99"/>
    <w:semiHidden/>
    <w:rsid w:val="00146230"/>
    <w:rPr>
      <w:rFonts w:ascii="Arial" w:hAnsi="Arial"/>
      <w:sz w:val="18"/>
      <w:lang w:eastAsia="en-US"/>
    </w:rPr>
  </w:style>
  <w:style w:type="character" w:customStyle="1" w:styleId="81">
    <w:name w:val="Знак Знак8"/>
    <w:uiPriority w:val="99"/>
    <w:rsid w:val="00146230"/>
    <w:rPr>
      <w:rFonts w:ascii="Calibri Light" w:hAnsi="Calibri Light"/>
      <w:b/>
      <w:i/>
      <w:sz w:val="28"/>
      <w:lang w:eastAsia="en-US"/>
    </w:rPr>
  </w:style>
  <w:style w:type="character" w:customStyle="1" w:styleId="91">
    <w:name w:val="Знак Знак9"/>
    <w:uiPriority w:val="99"/>
    <w:rsid w:val="00146230"/>
    <w:rPr>
      <w:rFonts w:ascii="Calibri Light" w:hAnsi="Calibri Light"/>
      <w:b/>
      <w:kern w:val="32"/>
      <w:sz w:val="32"/>
      <w:lang w:eastAsia="en-US"/>
    </w:rPr>
  </w:style>
  <w:style w:type="character" w:customStyle="1" w:styleId="71">
    <w:name w:val="Знак Знак7"/>
    <w:uiPriority w:val="99"/>
    <w:semiHidden/>
    <w:rsid w:val="00146230"/>
    <w:rPr>
      <w:rFonts w:ascii="Calibri Light" w:hAnsi="Calibri Light"/>
      <w:b/>
      <w:sz w:val="26"/>
      <w:lang w:eastAsia="en-US"/>
    </w:rPr>
  </w:style>
  <w:style w:type="character" w:customStyle="1" w:styleId="61">
    <w:name w:val="Знак Знак6"/>
    <w:uiPriority w:val="99"/>
    <w:semiHidden/>
    <w:rsid w:val="00146230"/>
    <w:rPr>
      <w:rFonts w:ascii="Calibri" w:hAnsi="Calibri"/>
      <w:b/>
      <w:sz w:val="28"/>
      <w:lang w:eastAsia="en-US"/>
    </w:rPr>
  </w:style>
  <w:style w:type="character" w:styleId="afffb">
    <w:name w:val="page number"/>
    <w:uiPriority w:val="99"/>
    <w:rsid w:val="00146230"/>
    <w:rPr>
      <w:rFonts w:cs="Times New Roman"/>
    </w:rPr>
  </w:style>
  <w:style w:type="character" w:styleId="afffc">
    <w:name w:val="Strong"/>
    <w:basedOn w:val="a0"/>
    <w:qFormat/>
    <w:locked/>
    <w:rsid w:val="00BC2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13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MZI</cp:lastModifiedBy>
  <cp:revision>26</cp:revision>
  <cp:lastPrinted>2015-12-18T12:09:00Z</cp:lastPrinted>
  <dcterms:created xsi:type="dcterms:W3CDTF">2015-11-10T09:21:00Z</dcterms:created>
  <dcterms:modified xsi:type="dcterms:W3CDTF">2015-12-31T08:00:00Z</dcterms:modified>
</cp:coreProperties>
</file>